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D" w:rsidRDefault="00FA3C63">
      <w:pPr>
        <w:jc w:val="right"/>
      </w:pPr>
      <w:bookmarkStart w:id="0" w:name="_GoBack"/>
      <w:bookmarkEnd w:id="0"/>
      <w:r>
        <w:t>Приложение 1 к приказу Депобразования и науки Югры</w:t>
      </w:r>
    </w:p>
    <w:p w:rsidR="007B1EED" w:rsidRDefault="00FA3C63">
      <w:pPr>
        <w:jc w:val="right"/>
      </w:pPr>
      <w:r>
        <w:rPr>
          <w:color w:val="D9D9D9"/>
        </w:rPr>
        <w:t>[Дата документа]   № [Номер документа]</w:t>
      </w:r>
    </w:p>
    <w:p w:rsidR="007B1EED" w:rsidRDefault="007B1EED">
      <w:pPr>
        <w:jc w:val="right"/>
        <w:rPr>
          <w:color w:val="262626" w:themeColor="text1" w:themeTint="D9"/>
        </w:rPr>
      </w:pPr>
    </w:p>
    <w:p w:rsidR="007B1EED" w:rsidRDefault="00FA3C63">
      <w:pPr>
        <w:jc w:val="center"/>
      </w:pPr>
      <w:r>
        <w:rPr>
          <w:sz w:val="28"/>
          <w:szCs w:val="28"/>
        </w:rPr>
        <w:t xml:space="preserve">Порядок подачи и регистрации заявлений на прохождение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образования, сдачу единого государственного экзамена на территории Ханты-Мансийского автономного округа – Югры </w:t>
      </w:r>
      <w:r>
        <w:rPr>
          <w:sz w:val="28"/>
          <w:szCs w:val="28"/>
        </w:rPr>
        <w:br/>
        <w:t>в 2025 году</w:t>
      </w:r>
    </w:p>
    <w:p w:rsidR="007B1EED" w:rsidRDefault="007B1EED">
      <w:pPr>
        <w:jc w:val="center"/>
      </w:pPr>
    </w:p>
    <w:p w:rsidR="007B1EED" w:rsidRDefault="00FA3C6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7B1EED" w:rsidRDefault="007B1EED">
      <w:pPr>
        <w:ind w:firstLine="709"/>
        <w:jc w:val="center"/>
      </w:pPr>
    </w:p>
    <w:p w:rsidR="007B1EED" w:rsidRDefault="00FA3C63">
      <w:pPr>
        <w:tabs>
          <w:tab w:val="left" w:pos="0"/>
        </w:tabs>
        <w:ind w:firstLine="709"/>
        <w:jc w:val="both"/>
      </w:pPr>
      <w:r>
        <w:rPr>
          <w:bCs/>
          <w:iCs/>
          <w:sz w:val="28"/>
          <w:szCs w:val="28"/>
        </w:rPr>
        <w:t>1.1. Порядок регистрации з</w:t>
      </w:r>
      <w:r>
        <w:rPr>
          <w:bCs/>
          <w:iCs/>
          <w:sz w:val="28"/>
          <w:szCs w:val="28"/>
        </w:rPr>
        <w:t xml:space="preserve">аявлений на прохождение </w:t>
      </w:r>
      <w:r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>
        <w:rPr>
          <w:bCs/>
          <w:iCs/>
          <w:sz w:val="28"/>
          <w:szCs w:val="28"/>
        </w:rPr>
        <w:t xml:space="preserve"> в формах государственного выпускного экзамена, единого государственного экзамена (далее – ГИА-11, ГВЭ, ЕГЭ), сдачу ЕГЭ</w:t>
      </w:r>
      <w:r>
        <w:rPr>
          <w:bCs/>
          <w:iCs/>
          <w:sz w:val="28"/>
          <w:szCs w:val="28"/>
        </w:rPr>
        <w:br/>
        <w:t>на территории Ханты</w:t>
      </w:r>
      <w:r>
        <w:rPr>
          <w:bCs/>
          <w:iCs/>
          <w:sz w:val="28"/>
          <w:szCs w:val="28"/>
        </w:rPr>
        <w:t xml:space="preserve">-Мансийского автономного округа – Югры в 2025 году </w:t>
      </w:r>
      <w:r>
        <w:rPr>
          <w:bCs/>
          <w:sz w:val="28"/>
          <w:szCs w:val="28"/>
        </w:rPr>
        <w:t>(далее – порядок)</w:t>
      </w:r>
      <w:r>
        <w:rPr>
          <w:bCs/>
          <w:iCs/>
          <w:sz w:val="28"/>
          <w:szCs w:val="28"/>
        </w:rPr>
        <w:t xml:space="preserve"> разработан в </w:t>
      </w:r>
      <w:r>
        <w:rPr>
          <w:sz w:val="28"/>
          <w:szCs w:val="28"/>
        </w:rPr>
        <w:t xml:space="preserve">соответствии с Федеральным законом Российской Федерации от 29.12.2012 № 273-ФЗ «Об образовании </w:t>
      </w:r>
      <w:r>
        <w:rPr>
          <w:sz w:val="28"/>
          <w:szCs w:val="28"/>
        </w:rPr>
        <w:br/>
        <w:t>в Российской Федерации», Порядком проведения государственной итоговой аттестац</w:t>
      </w:r>
      <w:r>
        <w:rPr>
          <w:sz w:val="28"/>
          <w:szCs w:val="28"/>
        </w:rPr>
        <w:t xml:space="preserve">ии по образовательным программам среднего общего образования, 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  <w:szCs w:val="28"/>
        </w:rPr>
        <w:br/>
        <w:t xml:space="preserve">и науки от 04.04.2023 № 233/552 (далее – Порядок проведения </w:t>
      </w:r>
      <w:r>
        <w:rPr>
          <w:sz w:val="28"/>
          <w:szCs w:val="28"/>
        </w:rPr>
        <w:br/>
        <w:t xml:space="preserve">ГИА-11), </w:t>
      </w:r>
      <w:r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становлением Правительства Российской Федерации </w:t>
      </w:r>
      <w:r>
        <w:rPr>
          <w:spacing w:val="-5"/>
          <w:sz w:val="28"/>
          <w:szCs w:val="28"/>
        </w:rPr>
        <w:br/>
        <w:t>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</w:t>
      </w:r>
      <w:r>
        <w:rPr>
          <w:spacing w:val="-5"/>
          <w:sz w:val="28"/>
          <w:szCs w:val="28"/>
        </w:rPr>
        <w:t xml:space="preserve">его образования, и приема граждан в образовательные организации </w:t>
      </w:r>
      <w:r>
        <w:rPr>
          <w:spacing w:val="-5"/>
          <w:sz w:val="28"/>
          <w:szCs w:val="28"/>
        </w:rPr>
        <w:br/>
        <w:t xml:space="preserve">для получения среднего профессионального и высшего образования </w:t>
      </w:r>
      <w:r>
        <w:rPr>
          <w:spacing w:val="-5"/>
          <w:sz w:val="28"/>
          <w:szCs w:val="28"/>
        </w:rPr>
        <w:br/>
        <w:t>и региональных информационных системах обеспечения проведения государственной итоговой аттестации обучающихся, освоивших основн</w:t>
      </w:r>
      <w:r>
        <w:rPr>
          <w:spacing w:val="-5"/>
          <w:sz w:val="28"/>
          <w:szCs w:val="28"/>
        </w:rPr>
        <w:t>ые образовательные программы основного общего и среднего общего образования»</w:t>
      </w:r>
      <w:r>
        <w:rPr>
          <w:sz w:val="28"/>
          <w:szCs w:val="28"/>
        </w:rPr>
        <w:t>.</w:t>
      </w:r>
    </w:p>
    <w:p w:rsidR="007B1EED" w:rsidRDefault="00FA3C63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1.2. Порядок определяет правила подачи заявлений и их регистрацию </w:t>
      </w:r>
      <w:r>
        <w:rPr>
          <w:bCs/>
          <w:iCs/>
          <w:sz w:val="28"/>
          <w:szCs w:val="28"/>
        </w:rPr>
        <w:br/>
        <w:t xml:space="preserve">на прохождение ГИА-11 в формах ГВЭ, ЕГЭ, сдачу ЕГЭ </w:t>
      </w:r>
      <w:r>
        <w:rPr>
          <w:bCs/>
          <w:sz w:val="28"/>
          <w:szCs w:val="28"/>
        </w:rPr>
        <w:t>в 2025 году.</w:t>
      </w:r>
    </w:p>
    <w:p w:rsidR="007B1EED" w:rsidRDefault="00FA3C63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 xml:space="preserve">Порядок распространяет свое действие на: </w:t>
      </w:r>
    </w:p>
    <w:p w:rsidR="007B1EED" w:rsidRDefault="00FA3C63">
      <w:pPr>
        <w:ind w:firstLine="709"/>
        <w:jc w:val="both"/>
      </w:pPr>
      <w:r>
        <w:rPr>
          <w:sz w:val="28"/>
          <w:szCs w:val="28"/>
        </w:rPr>
        <w:t>- обучающихся, завершающих освоение основных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</w:t>
      </w:r>
      <w:r>
        <w:rPr>
          <w:sz w:val="28"/>
          <w:szCs w:val="28"/>
        </w:rPr>
        <w:t>2) классов);</w:t>
      </w:r>
    </w:p>
    <w:p w:rsidR="007B1EED" w:rsidRDefault="00FA3C63">
      <w:pPr>
        <w:ind w:firstLine="709"/>
        <w:jc w:val="both"/>
      </w:pPr>
      <w:r>
        <w:rPr>
          <w:sz w:val="28"/>
          <w:szCs w:val="28"/>
        </w:rPr>
        <w:t xml:space="preserve"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</w:t>
      </w:r>
      <w:r>
        <w:rPr>
          <w:sz w:val="28"/>
          <w:szCs w:val="28"/>
        </w:rPr>
        <w:t xml:space="preserve">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государственной аккредитации образовательным программам среднего </w:t>
      </w:r>
      <w:r>
        <w:rPr>
          <w:sz w:val="28"/>
          <w:szCs w:val="28"/>
        </w:rPr>
        <w:lastRenderedPageBreak/>
        <w:t>общего образования, иностранных граждан, лиц без гра</w:t>
      </w:r>
      <w:r>
        <w:rPr>
          <w:sz w:val="28"/>
          <w:szCs w:val="28"/>
        </w:rPr>
        <w:t xml:space="preserve">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</w:t>
      </w:r>
      <w:r>
        <w:rPr>
          <w:sz w:val="28"/>
          <w:szCs w:val="28"/>
        </w:rPr>
        <w:br/>
        <w:t>в очной, очно-заочной или заочной формах, лиц, освоивших основные образовательные программы среднего о</w:t>
      </w:r>
      <w:r>
        <w:rPr>
          <w:sz w:val="28"/>
          <w:szCs w:val="28"/>
        </w:rPr>
        <w:t xml:space="preserve">бщего образования в предыдущие годы, но получивших справку об обучении в образовательной организации, зачисленных в организации, осуществляющие образовательную деятельность по имеющим государственную аккредитацию образовательным программам среднего общего </w:t>
      </w:r>
      <w:r>
        <w:rPr>
          <w:sz w:val="28"/>
          <w:szCs w:val="28"/>
        </w:rPr>
        <w:t xml:space="preserve">образования для прохождения экстерном ГИА-11 (далее </w:t>
      </w:r>
      <w:r>
        <w:rPr>
          <w:sz w:val="28"/>
          <w:szCs w:val="28"/>
        </w:rPr>
        <w:br/>
        <w:t xml:space="preserve">– экстерны); 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  <w:t>(или образов</w:t>
      </w:r>
      <w:r>
        <w:rPr>
          <w:sz w:val="28"/>
          <w:szCs w:val="28"/>
        </w:rPr>
        <w:t xml:space="preserve">ательные программы среднего (полного) общего образования </w:t>
      </w:r>
      <w:r>
        <w:rPr>
          <w:sz w:val="28"/>
          <w:szCs w:val="28"/>
        </w:rPr>
        <w:br/>
        <w:t>– для лиц, получивших документ об образовании, подтверждающий получение среднего (полного) общего образования, до 01.09.2013) и (или) подтверждающий получение среднего профессионального образования,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а также лиц, имеющих среднее общее образование, полученное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выпускники прошлых лет);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 </w:t>
      </w:r>
      <w:r>
        <w:rPr>
          <w:sz w:val="28"/>
          <w:szCs w:val="28"/>
        </w:rPr>
        <w:t>(далее – обучающиеся СПО);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обучающихся, получающих среднее общее образование </w:t>
      </w:r>
      <w:r>
        <w:rPr>
          <w:sz w:val="28"/>
          <w:szCs w:val="28"/>
        </w:rPr>
        <w:br/>
        <w:t>в иностранных организациях, осуществляющих образовательную деятельность (далее – обучающиеся иностранных ОО).</w:t>
      </w:r>
    </w:p>
    <w:p w:rsidR="007B1EED" w:rsidRDefault="007B1EED">
      <w:pPr>
        <w:ind w:firstLine="709"/>
        <w:jc w:val="both"/>
      </w:pPr>
    </w:p>
    <w:p w:rsidR="007B1EED" w:rsidRDefault="00FA3C63">
      <w:pPr>
        <w:jc w:val="center"/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 xml:space="preserve">ГИА-11, </w:t>
      </w:r>
      <w:r>
        <w:rPr>
          <w:sz w:val="28"/>
          <w:szCs w:val="28"/>
        </w:rPr>
        <w:t>сдачу ЕГЭ</w:t>
      </w:r>
    </w:p>
    <w:p w:rsidR="007B1EED" w:rsidRDefault="007B1EED">
      <w:pPr>
        <w:ind w:firstLine="709"/>
        <w:jc w:val="both"/>
      </w:pP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лет, обучающиеся СПО, обучающиеся иностранных ОО вп</w:t>
      </w:r>
      <w:r>
        <w:rPr>
          <w:sz w:val="28"/>
          <w:szCs w:val="28"/>
        </w:rPr>
        <w:t xml:space="preserve">раве участвовать в сдаче ЕГЭ, в том числе при наличии </w:t>
      </w:r>
      <w:r>
        <w:rPr>
          <w:sz w:val="28"/>
          <w:szCs w:val="28"/>
        </w:rPr>
        <w:br/>
        <w:t>у них действующих результатов ЕГЭ прошлых лет.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2.2. Для участия в прохождении ГИА-11, сдаче ЕГЭ в 2025 году лицами, указанными в пункте 1.3 настоящего порядка, не позднее 01.02.2025 подаются заявления </w:t>
      </w:r>
      <w:r>
        <w:rPr>
          <w:bCs/>
          <w:sz w:val="28"/>
          <w:szCs w:val="28"/>
        </w:rPr>
        <w:t xml:space="preserve">(приложения </w:t>
      </w:r>
      <w:r>
        <w:rPr>
          <w:bCs/>
          <w:sz w:val="28"/>
          <w:szCs w:val="28"/>
        </w:rPr>
        <w:t>1, 2, 3, 4</w:t>
      </w:r>
      <w:r>
        <w:rPr>
          <w:bCs/>
          <w:sz w:val="28"/>
          <w:szCs w:val="28"/>
        </w:rPr>
        <w:t xml:space="preserve"> к настоящему порядку), </w:t>
      </w:r>
      <w:r>
        <w:rPr>
          <w:bCs/>
          <w:sz w:val="28"/>
          <w:szCs w:val="28"/>
        </w:rPr>
        <w:br/>
        <w:t xml:space="preserve">с указанием выбранных для сдачи учебных предметов, уровня ЕГЭ </w:t>
      </w:r>
      <w:r>
        <w:rPr>
          <w:bCs/>
          <w:sz w:val="28"/>
          <w:szCs w:val="28"/>
        </w:rPr>
        <w:br/>
        <w:t xml:space="preserve">по учебному предмету «математика» (базовый или профильный) </w:t>
      </w:r>
      <w:r>
        <w:rPr>
          <w:bCs/>
          <w:sz w:val="28"/>
          <w:szCs w:val="28"/>
        </w:rPr>
        <w:br/>
        <w:t xml:space="preserve">(для выпускников текущего года, экстернов), форм (формы) ГИА-11 </w:t>
      </w:r>
      <w:r>
        <w:rPr>
          <w:bCs/>
          <w:sz w:val="28"/>
          <w:szCs w:val="28"/>
        </w:rPr>
        <w:br/>
        <w:t>(для обучающихся в сп</w:t>
      </w:r>
      <w:r>
        <w:rPr>
          <w:bCs/>
          <w:sz w:val="28"/>
          <w:szCs w:val="28"/>
        </w:rPr>
        <w:t xml:space="preserve">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образование по имеющим государственную аккредитацию образовательным </w:t>
      </w:r>
      <w:r>
        <w:rPr>
          <w:bCs/>
          <w:sz w:val="28"/>
          <w:szCs w:val="28"/>
        </w:rPr>
        <w:lastRenderedPageBreak/>
        <w:t>программам ср</w:t>
      </w:r>
      <w:r>
        <w:rPr>
          <w:bCs/>
          <w:sz w:val="28"/>
          <w:szCs w:val="28"/>
        </w:rPr>
        <w:t xml:space="preserve">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bCs/>
          <w:sz w:val="28"/>
          <w:szCs w:val="28"/>
        </w:rPr>
        <w:br/>
        <w:t>с образовательными программами основного общего и среднего общего образования, для обучающихся с ограниченными возможностями здоро</w:t>
      </w:r>
      <w:r>
        <w:rPr>
          <w:bCs/>
          <w:sz w:val="28"/>
          <w:szCs w:val="28"/>
        </w:rPr>
        <w:t xml:space="preserve">вья (далее – ОВЗ), для экстернов с ОВЗ, для обучающихся – детей-инвалидов </w:t>
      </w:r>
      <w:r>
        <w:rPr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</w:r>
      <w:r>
        <w:rPr>
          <w:bCs/>
          <w:sz w:val="28"/>
          <w:szCs w:val="28"/>
        </w:rPr>
        <w:br/>
        <w:t>на котором планируется сдавать экзамены (в случае, установленном пунктом 10 Порядка проведения ГИА-11), а также ср</w:t>
      </w:r>
      <w:r>
        <w:rPr>
          <w:bCs/>
          <w:sz w:val="28"/>
          <w:szCs w:val="28"/>
        </w:rPr>
        <w:t xml:space="preserve">оков участия в экзаменах (далее </w:t>
      </w:r>
      <w:r>
        <w:rPr>
          <w:bCs/>
          <w:sz w:val="28"/>
          <w:szCs w:val="28"/>
        </w:rPr>
        <w:br/>
        <w:t>– заявления об участии в экзаменах).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Заявления об участии в экзаменах подаются лицами, указанными </w:t>
      </w:r>
      <w:r>
        <w:rPr>
          <w:bCs/>
          <w:sz w:val="28"/>
          <w:szCs w:val="28"/>
        </w:rPr>
        <w:br/>
        <w:t>в пункте 1.3 настоящего порядка, при предъявлении документа, удостоверяющего их личность, лично или их родителями (законными</w:t>
      </w:r>
      <w:r>
        <w:rPr>
          <w:bCs/>
          <w:sz w:val="28"/>
          <w:szCs w:val="28"/>
        </w:rPr>
        <w:t xml:space="preserve">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</w:t>
      </w:r>
      <w:r>
        <w:rPr>
          <w:bCs/>
          <w:sz w:val="28"/>
          <w:szCs w:val="28"/>
        </w:rPr>
        <w:t>и.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2.3.</w:t>
      </w:r>
      <w:r>
        <w:rPr>
          <w:sz w:val="28"/>
          <w:szCs w:val="28"/>
        </w:rPr>
        <w:t xml:space="preserve"> Заявления об участии:</w:t>
      </w:r>
    </w:p>
    <w:p w:rsidR="007B1EED" w:rsidRDefault="00FA3C63">
      <w:pPr>
        <w:ind w:firstLine="709"/>
        <w:jc w:val="both"/>
      </w:pPr>
      <w:r>
        <w:rPr>
          <w:sz w:val="28"/>
          <w:szCs w:val="28"/>
        </w:rPr>
        <w:t>2.3.1. В прохождении ГИА-11 в формах ГВЭ, ЕГЭ по 01.02.2025 (включительно) подаются: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обучающимися 11(12) классов, в то</w:t>
      </w:r>
      <w:r>
        <w:rPr>
          <w:bCs/>
          <w:sz w:val="28"/>
          <w:szCs w:val="28"/>
        </w:rPr>
        <w:t xml:space="preserve">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>
        <w:rPr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bCs/>
          <w:sz w:val="28"/>
          <w:szCs w:val="28"/>
        </w:rPr>
        <w:br/>
        <w:t>– образовательная организация, ОО), в</w:t>
      </w:r>
      <w:r>
        <w:rPr>
          <w:bCs/>
          <w:sz w:val="28"/>
          <w:szCs w:val="28"/>
        </w:rPr>
        <w:t xml:space="preserve"> которых обучающиеся осваивают основные образовательные программы среднего общего образования;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образования, выбранные эксте</w:t>
      </w:r>
      <w:r>
        <w:rPr>
          <w:sz w:val="28"/>
          <w:szCs w:val="28"/>
        </w:rPr>
        <w:t xml:space="preserve">рнами для прохождения </w:t>
      </w:r>
      <w:r>
        <w:rPr>
          <w:sz w:val="28"/>
          <w:szCs w:val="28"/>
        </w:rPr>
        <w:br/>
        <w:t>ГИА-11</w:t>
      </w:r>
      <w:r>
        <w:rPr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осуществляющих управление в сфере образования, расположенных по месту проживания (пребывания) эксте</w:t>
      </w:r>
      <w:r>
        <w:rPr>
          <w:bCs/>
          <w:sz w:val="28"/>
          <w:szCs w:val="28"/>
        </w:rPr>
        <w:t>рна.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2.3.2. В сдаче ЕГЭ по 01.02.2025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bCs/>
          <w:sz w:val="28"/>
          <w:szCs w:val="28"/>
        </w:rPr>
        <w:br/>
        <w:t>– в органы местного самоуправления муниципальных образований</w:t>
      </w:r>
      <w:r>
        <w:rPr>
          <w:bCs/>
          <w:sz w:val="28"/>
          <w:szCs w:val="28"/>
        </w:rPr>
        <w:br/>
        <w:t>Ханты-Мансийск</w:t>
      </w:r>
      <w:r>
        <w:rPr>
          <w:bCs/>
          <w:sz w:val="28"/>
          <w:szCs w:val="28"/>
        </w:rPr>
        <w:t>ого автономного округа – Югры, осуществляющие управление в сфере образования, по месту проживания (пребывания) заявителя, по месту расположения образовательной организации СПО.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>всех обучающихся СПО о</w:t>
      </w:r>
      <w:r>
        <w:rPr>
          <w:bCs/>
          <w:sz w:val="28"/>
          <w:szCs w:val="28"/>
        </w:rPr>
        <w:t xml:space="preserve">бусловлен обеспечением координации деятельности </w:t>
      </w:r>
      <w:r>
        <w:rPr>
          <w:bCs/>
          <w:sz w:val="28"/>
          <w:szCs w:val="28"/>
        </w:rPr>
        <w:lastRenderedPageBreak/>
        <w:t>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</w:t>
      </w:r>
      <w:r>
        <w:rPr>
          <w:bCs/>
          <w:sz w:val="28"/>
          <w:szCs w:val="28"/>
        </w:rPr>
        <w:t>го образования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</w:t>
      </w:r>
      <w:r>
        <w:rPr>
          <w:bCs/>
          <w:sz w:val="28"/>
          <w:szCs w:val="28"/>
        </w:rPr>
        <w:t xml:space="preserve">е ЕГЭ в сроки, установленные единым расписанием. 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2.4. Последним днем приема заявлений на прохождение ГИА-11, сдачу ЕГЭ в досрочный и основной периоды, считается</w:t>
      </w:r>
      <w:r>
        <w:rPr>
          <w:bCs/>
          <w:sz w:val="28"/>
          <w:szCs w:val="28"/>
        </w:rPr>
        <w:t xml:space="preserve"> 01.02.2025.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2.5. В соответствии с Порядком проведения ГИА-11 (абзац 4 пункта 12, абзац 7 пункт</w:t>
      </w:r>
      <w:r>
        <w:rPr>
          <w:bCs/>
          <w:sz w:val="28"/>
          <w:szCs w:val="28"/>
        </w:rPr>
        <w:t xml:space="preserve">а 15) после 1 февраля заявления об участии в прохождении </w:t>
      </w:r>
      <w:r>
        <w:rPr>
          <w:bCs/>
          <w:sz w:val="28"/>
          <w:szCs w:val="28"/>
        </w:rPr>
        <w:br/>
        <w:t>ГИА-11, заявления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</w:t>
      </w:r>
      <w:r>
        <w:rPr>
          <w:bCs/>
          <w:sz w:val="28"/>
          <w:szCs w:val="28"/>
        </w:rPr>
        <w:t xml:space="preserve">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  <w:t>не позднее чем за две недели до начала соответствующего экзамена.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2.6. Лица, указанные в пункте 2.3 настоящего порядка, предъявляют документы и сведения: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личное заявление на участие в пр</w:t>
      </w:r>
      <w:r>
        <w:rPr>
          <w:bCs/>
          <w:sz w:val="28"/>
          <w:szCs w:val="28"/>
        </w:rPr>
        <w:t xml:space="preserve">охождении ГИА-11, сдаче ЕГЭ, (приложения </w:t>
      </w:r>
      <w:r>
        <w:rPr>
          <w:bCs/>
          <w:sz w:val="28"/>
          <w:szCs w:val="28"/>
        </w:rPr>
        <w:t xml:space="preserve">1, 2, 3, 4 </w:t>
      </w:r>
      <w:r>
        <w:rPr>
          <w:bCs/>
          <w:sz w:val="28"/>
          <w:szCs w:val="28"/>
        </w:rPr>
        <w:t xml:space="preserve">к настоящему порядку), содержащее сведения </w:t>
      </w:r>
      <w:r>
        <w:rPr>
          <w:bCs/>
          <w:sz w:val="28"/>
          <w:szCs w:val="28"/>
        </w:rPr>
        <w:br/>
        <w:t>о страховом номере индивидуального лицевого счета участника ГИА-11, ЕГЭ</w:t>
      </w:r>
      <w:r>
        <w:rPr>
          <w:rStyle w:val="afff2"/>
          <w:bCs/>
          <w:sz w:val="28"/>
          <w:szCs w:val="28"/>
        </w:rPr>
        <w:footnoteReference w:id="1"/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bCs/>
          <w:sz w:val="28"/>
          <w:szCs w:val="28"/>
        </w:rPr>
        <w:br/>
        <w:t>об образовании предъявляется заверенный в установленном порядке перевод с иностран</w:t>
      </w:r>
      <w:r>
        <w:rPr>
          <w:bCs/>
          <w:sz w:val="28"/>
          <w:szCs w:val="28"/>
        </w:rPr>
        <w:t>ного языка);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bCs/>
          <w:sz w:val="28"/>
          <w:szCs w:val="28"/>
        </w:rPr>
        <w:br/>
        <w:t>к настоящему порядку) или по форме, устанавливаемой организацией СПО;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оригинал документа (заверенная в установл</w:t>
      </w:r>
      <w:r>
        <w:rPr>
          <w:bCs/>
          <w:sz w:val="28"/>
          <w:szCs w:val="28"/>
        </w:rPr>
        <w:t xml:space="preserve">енном порядке копия документа), подтверждающая его обучение в иностранной ОО, с </w:t>
      </w:r>
      <w:r>
        <w:rPr>
          <w:bCs/>
          <w:sz w:val="28"/>
          <w:szCs w:val="28"/>
        </w:rPr>
        <w:lastRenderedPageBreak/>
        <w:t>приложением заверенного в установленном порядке перевода с иностранного языка;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копию заключения психолого-медико-педагогической комиссии, содержащего сведения об отнесении уч</w:t>
      </w:r>
      <w:r>
        <w:rPr>
          <w:bCs/>
          <w:sz w:val="28"/>
          <w:szCs w:val="28"/>
        </w:rPr>
        <w:t xml:space="preserve">астника ГИА-11, ЕГЭ к лицам </w:t>
      </w:r>
      <w:r>
        <w:rPr>
          <w:bCs/>
          <w:sz w:val="28"/>
          <w:szCs w:val="28"/>
        </w:rPr>
        <w:br/>
        <w:t>с ОВЗ, рекомендации о создании условий (специальных условий), организации ППЭ на дому (образовательных организациях, в том числе санаторно-курортных, в которых проводятся необходимые лечебные, реабилитационные и оздоровительные</w:t>
      </w:r>
      <w:r>
        <w:rPr>
          <w:bCs/>
          <w:sz w:val="28"/>
          <w:szCs w:val="28"/>
        </w:rPr>
        <w:t xml:space="preserve"> мероприятия для нуждающихся </w:t>
      </w:r>
      <w:r>
        <w:rPr>
          <w:bCs/>
          <w:sz w:val="28"/>
          <w:szCs w:val="28"/>
        </w:rPr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bCs/>
          <w:sz w:val="28"/>
          <w:szCs w:val="28"/>
        </w:rPr>
        <w:br/>
        <w:t>в установленном порядке копию справки, подтверждающей факт установления инвалидности, выданной</w:t>
      </w:r>
      <w:r>
        <w:rPr>
          <w:bCs/>
          <w:sz w:val="28"/>
          <w:szCs w:val="28"/>
        </w:rPr>
        <w:t xml:space="preserve"> федеральным государственным учреждением медико-социальной экспертизы (для обучающихся </w:t>
      </w:r>
      <w:r>
        <w:rPr>
          <w:bCs/>
          <w:sz w:val="28"/>
          <w:szCs w:val="28"/>
        </w:rPr>
        <w:br/>
        <w:t xml:space="preserve">с ОВЗ, детей-инвалидов, инвалидов, экстернов с ОВЗ, экстернов </w:t>
      </w:r>
      <w:r>
        <w:rPr>
          <w:bCs/>
          <w:sz w:val="28"/>
          <w:szCs w:val="28"/>
        </w:rPr>
        <w:br/>
        <w:t>– детей-инвалидов, инвалидов (далее – лица с ОВЗ, дети-инвалиды, инвалиды)).</w:t>
      </w:r>
    </w:p>
    <w:p w:rsidR="007B1EED" w:rsidRDefault="007B1EED">
      <w:pPr>
        <w:ind w:firstLine="709"/>
        <w:jc w:val="both"/>
      </w:pPr>
    </w:p>
    <w:p w:rsidR="007B1EED" w:rsidRDefault="00FA3C63">
      <w:pPr>
        <w:jc w:val="center"/>
      </w:pPr>
      <w:r>
        <w:rPr>
          <w:sz w:val="28"/>
          <w:szCs w:val="28"/>
        </w:rPr>
        <w:t>3. Порядок регистрации заяв</w:t>
      </w:r>
      <w:r>
        <w:rPr>
          <w:sz w:val="28"/>
          <w:szCs w:val="28"/>
        </w:rPr>
        <w:t xml:space="preserve">ления на прохождение </w:t>
      </w:r>
      <w:r>
        <w:rPr>
          <w:sz w:val="28"/>
          <w:szCs w:val="28"/>
        </w:rPr>
        <w:br/>
        <w:t>ГИА-11, сдачу ЕГЭ</w:t>
      </w:r>
    </w:p>
    <w:p w:rsidR="007B1EED" w:rsidRDefault="007B1EED">
      <w:pPr>
        <w:ind w:firstLine="709"/>
        <w:jc w:val="both"/>
      </w:pP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3.1.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образования, организуют прием заявлений, про</w:t>
      </w:r>
      <w:r>
        <w:rPr>
          <w:bCs/>
          <w:sz w:val="28"/>
          <w:szCs w:val="28"/>
        </w:rPr>
        <w:t>верку сведений, содержащихся в нем, а также проверку на наличие документов и сведений, предъявляемых одновременно с подачей заявления, включая сведения о страховом номере индивидуального лицевого счета (пункт 2.6 настоящего порядка).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Заявления на прохожден</w:t>
      </w:r>
      <w:r>
        <w:rPr>
          <w:bCs/>
          <w:sz w:val="28"/>
          <w:szCs w:val="28"/>
        </w:rPr>
        <w:t xml:space="preserve">ие ГИА-11, сдачу ЕГЭ подлежат обязательной регистрации в журнале регистрации заявлений участников ГИА-11, ЕГЭ (приложение 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>к настоящему порядку) в день подачи заявления.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подаче заявлений лицами с ОВЗ, детьми-инвалидами </w:t>
      </w:r>
      <w:r>
        <w:rPr>
          <w:bCs/>
          <w:sz w:val="28"/>
          <w:szCs w:val="28"/>
        </w:rPr>
        <w:br/>
        <w:t xml:space="preserve">и инвалидами следует учитывать </w:t>
      </w:r>
      <w:r>
        <w:rPr>
          <w:bCs/>
          <w:sz w:val="28"/>
          <w:szCs w:val="28"/>
        </w:rPr>
        <w:t xml:space="preserve">необходимость внесения сведений </w:t>
      </w:r>
      <w:r>
        <w:rPr>
          <w:bCs/>
          <w:sz w:val="28"/>
          <w:szCs w:val="28"/>
        </w:rPr>
        <w:br/>
        <w:t xml:space="preserve">в специально отведенные места заявления, содержащие информацию </w:t>
      </w:r>
      <w:r>
        <w:rPr>
          <w:bCs/>
          <w:sz w:val="28"/>
          <w:szCs w:val="28"/>
        </w:rPr>
        <w:br/>
        <w:t>о потребности создания условий (специальных условий), с учетом состояния их здоровья, особенностей психофизического развития.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ходе внесения сведений об участ</w:t>
      </w:r>
      <w:r>
        <w:rPr>
          <w:bCs/>
          <w:sz w:val="28"/>
          <w:szCs w:val="28"/>
        </w:rPr>
        <w:t xml:space="preserve">никах ГИА-11, ЕГЭ в РИС ГИА  оформляется информация, содержащая сведения о </w:t>
      </w:r>
      <w:r>
        <w:rPr>
          <w:sz w:val="28"/>
          <w:szCs w:val="28"/>
        </w:rPr>
        <w:t xml:space="preserve">лицах с ОВЗ, </w:t>
      </w:r>
      <w:r>
        <w:rPr>
          <w:sz w:val="28"/>
          <w:szCs w:val="28"/>
        </w:rPr>
        <w:br/>
        <w:t xml:space="preserve">детях-инвалидах, инвалидах, имеющих заболевание «сахарный диабет», </w:t>
      </w:r>
      <w:r>
        <w:rPr>
          <w:sz w:val="28"/>
          <w:szCs w:val="28"/>
        </w:rPr>
        <w:br/>
        <w:t>при прохождении ГИА-11, сдаче ЕГЭ в 2025 году, которым необходимо использование средств подвижной с</w:t>
      </w:r>
      <w:r>
        <w:rPr>
          <w:sz w:val="28"/>
          <w:szCs w:val="28"/>
        </w:rPr>
        <w:t>вязи (мобильные телефоны) и (или) иные электронные устройства в качестве устройства неинвазивного мониторинга глюкозы</w:t>
      </w:r>
      <w:r>
        <w:rPr>
          <w:bCs/>
          <w:sz w:val="28"/>
          <w:szCs w:val="28"/>
        </w:rPr>
        <w:t xml:space="preserve">, с ее предоставлением в </w:t>
      </w:r>
      <w:r>
        <w:rPr>
          <w:bCs/>
          <w:sz w:val="28"/>
          <w:szCs w:val="28"/>
        </w:rPr>
        <w:t xml:space="preserve">Департамент </w:t>
      </w:r>
      <w:r>
        <w:rPr>
          <w:bCs/>
          <w:sz w:val="28"/>
          <w:szCs w:val="28"/>
        </w:rPr>
        <w:t>образования и науки Ханты-Мансийского автономного округа – Югры, в срок не позднее чем за две недели д</w:t>
      </w:r>
      <w:r>
        <w:rPr>
          <w:bCs/>
          <w:sz w:val="28"/>
          <w:szCs w:val="28"/>
        </w:rPr>
        <w:t xml:space="preserve">о начала экзаменационного периода. Возможность использования соответствующих средств обеспечивается согласно решению </w:t>
      </w:r>
      <w:r>
        <w:rPr>
          <w:bCs/>
          <w:sz w:val="28"/>
          <w:szCs w:val="28"/>
        </w:rPr>
        <w:lastRenderedPageBreak/>
        <w:t xml:space="preserve">Государственной экзаменационной комиссии Ханты-Мансийского автономного округа – Югры. </w:t>
      </w:r>
    </w:p>
    <w:p w:rsidR="007B1EED" w:rsidRDefault="00FA3C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количестве участников ГИА-11, ЕГЭ, дете</w:t>
      </w:r>
      <w:r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br/>
        <w:t xml:space="preserve">с ОВЗ, детей-инвалидов,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</w:t>
      </w:r>
      <w:r>
        <w:rPr>
          <w:bCs/>
          <w:sz w:val="28"/>
          <w:szCs w:val="28"/>
        </w:rPr>
        <w:t xml:space="preserve">руководителя, лица, уполномоченного руководителем 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рганизации, являющейся местом регистрации заявлений, в ППЭ не позднее двух рабочих дней до дня проведения экзамена по соответствующему учебному предмету. Образовательная организация, орган местного самоуправления муниципального образования Ханты-Мансийског</w:t>
      </w:r>
      <w:r>
        <w:rPr>
          <w:bCs/>
          <w:sz w:val="28"/>
          <w:szCs w:val="28"/>
        </w:rPr>
        <w:t xml:space="preserve">о автономного округа </w:t>
      </w:r>
      <w:r>
        <w:rPr>
          <w:bCs/>
          <w:sz w:val="28"/>
          <w:szCs w:val="28"/>
        </w:rPr>
        <w:br/>
        <w:t>– Югры, осуществляющий управление в сфере образования (поставщик информации в РИС ГИА), в лице руководителя</w:t>
      </w:r>
      <w:r>
        <w:rPr>
          <w:bCs/>
          <w:sz w:val="28"/>
          <w:szCs w:val="28"/>
        </w:rPr>
        <w:t xml:space="preserve">, лица, уполномоченного руководителем </w:t>
      </w:r>
      <w:r>
        <w:rPr>
          <w:bCs/>
          <w:sz w:val="28"/>
          <w:szCs w:val="28"/>
        </w:rPr>
        <w:t>организации, являющейся местом регистрации заявлений, обеспечивает контроль за соответств</w:t>
      </w:r>
      <w:r>
        <w:rPr>
          <w:bCs/>
          <w:sz w:val="28"/>
          <w:szCs w:val="28"/>
        </w:rPr>
        <w:t xml:space="preserve">ием условий, создаваемых в ППЭ, условиям, указанным участником ГИА-11, ЕГЭ в зарегистрированном заявлении, решении Государственной экзаменационной комиссии, а также несет ответственность за обеспечение создания указанных условий. 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При подаче заявления на п</w:t>
      </w:r>
      <w:r>
        <w:rPr>
          <w:bCs/>
          <w:sz w:val="28"/>
          <w:szCs w:val="28"/>
        </w:rPr>
        <w:t xml:space="preserve">рохождение ГИА-11 в форме ЕГЭ, ГВЭ, сдачу ЕГЭ участник информируется о Порядке проведения ГИА-11, сдаче ЕГЭ. По месту подачи заявления участникам на руки выдаются памятка </w:t>
      </w:r>
      <w:r>
        <w:rPr>
          <w:bCs/>
          <w:sz w:val="28"/>
          <w:szCs w:val="28"/>
        </w:rPr>
        <w:br/>
        <w:t>с правилами проведения ГИА-11, ЕГЭ в 2025 году, разработанная образовательной органи</w:t>
      </w:r>
      <w:r>
        <w:rPr>
          <w:bCs/>
          <w:sz w:val="28"/>
          <w:szCs w:val="28"/>
        </w:rPr>
        <w:t>зацией, в том числе являющейся местом расположения ППЭ – для участников ГИА-11 (</w:t>
      </w:r>
      <w:r>
        <w:rPr>
          <w:sz w:val="28"/>
          <w:szCs w:val="28"/>
        </w:rPr>
        <w:t>органом местного самоуправления</w:t>
      </w:r>
      <w:r>
        <w:rPr>
          <w:bCs/>
          <w:sz w:val="28"/>
          <w:szCs w:val="28"/>
        </w:rPr>
        <w:t xml:space="preserve"> муниципального образования Ханты-Мансийского автономного округа – Югры, осуществляющего управление в сфере образования (образовательная организа</w:t>
      </w:r>
      <w:r>
        <w:rPr>
          <w:bCs/>
          <w:sz w:val="28"/>
          <w:szCs w:val="28"/>
        </w:rPr>
        <w:t xml:space="preserve">ция, являющаяся местом расположения ППЭ) – для участников ЕГЭ – выпускников прошлых лет, обучающихся СПО, обучающихся иностранных ОО)), с учетом методических рекомендаций </w:t>
      </w:r>
      <w:r>
        <w:rPr>
          <w:sz w:val="28"/>
          <w:szCs w:val="28"/>
        </w:rPr>
        <w:t>Федеральной службы по надзору в сфере образования и науки</w:t>
      </w:r>
      <w:r>
        <w:rPr>
          <w:bCs/>
          <w:sz w:val="28"/>
          <w:szCs w:val="28"/>
        </w:rPr>
        <w:br/>
        <w:t>по организации проведения Г</w:t>
      </w:r>
      <w:r>
        <w:rPr>
          <w:bCs/>
          <w:sz w:val="28"/>
          <w:szCs w:val="28"/>
        </w:rPr>
        <w:t>ИА-11, ЕГЭ в 2025 году.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  <w:t>а также подпись лица (с расшифровкой ФИО), принявшего заявление.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3.2. Орган местного самоуправления муниципального образования Ханты-Мансийского автономного округа – Юг</w:t>
      </w:r>
      <w:r>
        <w:rPr>
          <w:bCs/>
          <w:sz w:val="28"/>
          <w:szCs w:val="28"/>
        </w:rPr>
        <w:t>ры, осуществляющий управление в сфере образования, обеспечивает внесение в базу данных РИС ГИА сведений об участниках ЕГЭ, указанных в подпункте 2.3.2 пункта 2.3 настоящего порядка.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3.3. Лицо, ответственное за формирование РИС ГИА</w:t>
      </w:r>
      <w:r>
        <w:rPr>
          <w:bCs/>
          <w:sz w:val="28"/>
          <w:szCs w:val="28"/>
        </w:rPr>
        <w:br/>
        <w:t xml:space="preserve">на муниципальном уровне, </w:t>
      </w:r>
      <w:r>
        <w:rPr>
          <w:bCs/>
          <w:sz w:val="28"/>
          <w:szCs w:val="28"/>
        </w:rPr>
        <w:t xml:space="preserve">в качестве поставщика информации, </w:t>
      </w:r>
      <w:r>
        <w:rPr>
          <w:bCs/>
          <w:sz w:val="28"/>
          <w:szCs w:val="28"/>
        </w:rPr>
        <w:br/>
        <w:t xml:space="preserve">в обязательном порядке, в свободном поле, относящемся к столбцу «категория участника ГИА-11» в РИС ГИА, указывает категорию, соответствующую категории заявителя, участвующего в прохождении </w:t>
      </w:r>
      <w:r>
        <w:rPr>
          <w:bCs/>
          <w:sz w:val="28"/>
          <w:szCs w:val="28"/>
        </w:rPr>
        <w:br/>
        <w:t>ГИА-11, сдаче ЕГЭ, согласно при</w:t>
      </w:r>
      <w:r>
        <w:rPr>
          <w:bCs/>
          <w:sz w:val="28"/>
          <w:szCs w:val="28"/>
        </w:rPr>
        <w:t>нятым сокращениям «ВПЛ», «СПО», «ВТГ» (11 класс), другое.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Внесение метки «ОВЗ» в соответствующее поле РИС ГИА </w:t>
      </w:r>
      <w:r>
        <w:rPr>
          <w:bCs/>
          <w:sz w:val="28"/>
          <w:szCs w:val="28"/>
        </w:rPr>
        <w:br/>
        <w:t xml:space="preserve">об участниках ГИА-11, ЕГЭ обязательно для участников ГИА-11, ЕГЭ, отнесенных к категории: обучающиеся с ОВЗ, дети-инвалиды, инвалиды, </w:t>
      </w:r>
      <w:r>
        <w:rPr>
          <w:bCs/>
          <w:sz w:val="28"/>
          <w:szCs w:val="28"/>
        </w:rPr>
        <w:br/>
        <w:t>при наличи</w:t>
      </w:r>
      <w:r>
        <w:rPr>
          <w:bCs/>
          <w:sz w:val="28"/>
          <w:szCs w:val="28"/>
        </w:rPr>
        <w:t>и документов, подтверждающих отнесение к соответствующей категории, с актуальным сроком их действия и на дату предъявления и дату проведения экзаменов.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3.4. Образовательная организация, орган местного самоуправления муниципального образования Ханты-Мансийс</w:t>
      </w:r>
      <w:r>
        <w:rPr>
          <w:bCs/>
          <w:sz w:val="28"/>
          <w:szCs w:val="28"/>
        </w:rPr>
        <w:t xml:space="preserve">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являющиеся местами регистрации заявлений на прохождение ГИА-11, сдачу ЕГЭ, формируют сведения для внесения в РИС ГИА. 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3.5. Образовательная организация, орган местного самоупра</w:t>
      </w:r>
      <w:r>
        <w:rPr>
          <w:bCs/>
          <w:sz w:val="28"/>
          <w:szCs w:val="28"/>
        </w:rPr>
        <w:t xml:space="preserve">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  <w:t xml:space="preserve">– Югры, осуществляющий управление в сфере образования, формирует сводную информацию об участниках ГИА-11, ЕГЭ в соответствии </w:t>
      </w:r>
      <w:r>
        <w:rPr>
          <w:bCs/>
          <w:sz w:val="28"/>
          <w:szCs w:val="28"/>
        </w:rPr>
        <w:br/>
        <w:t>с графиком формирования и ведения РИС ГИА в 2024/2025 учеб</w:t>
      </w:r>
      <w:r>
        <w:rPr>
          <w:bCs/>
          <w:sz w:val="28"/>
          <w:szCs w:val="28"/>
        </w:rPr>
        <w:t xml:space="preserve">ном году, дополнительном экзаменационном периоде 2025 года, утверждаемым приказом </w:t>
      </w:r>
      <w:r>
        <w:rPr>
          <w:bCs/>
          <w:sz w:val="28"/>
          <w:szCs w:val="28"/>
        </w:rPr>
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 – организацией, уполномоченно</w:t>
      </w:r>
      <w:r>
        <w:rPr>
          <w:bCs/>
          <w:sz w:val="28"/>
          <w:szCs w:val="28"/>
        </w:rPr>
        <w:t>й осуществлять функции Регионального центра обработки информации</w:t>
      </w:r>
      <w:r>
        <w:rPr>
          <w:bCs/>
          <w:sz w:val="28"/>
          <w:szCs w:val="28"/>
        </w:rPr>
        <w:t>.</w:t>
      </w:r>
    </w:p>
    <w:p w:rsidR="007B1EED" w:rsidRDefault="007B1EED">
      <w:pPr>
        <w:ind w:firstLine="709"/>
        <w:jc w:val="right"/>
      </w:pPr>
    </w:p>
    <w:p w:rsidR="007B1EED" w:rsidRDefault="00FA3C63">
      <w:pPr>
        <w:jc w:val="center"/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7B1EED" w:rsidRDefault="00FA3C63">
      <w:pPr>
        <w:tabs>
          <w:tab w:val="left" w:pos="6443"/>
        </w:tabs>
        <w:ind w:firstLine="709"/>
        <w:jc w:val="both"/>
      </w:pPr>
      <w:r>
        <w:rPr>
          <w:bCs/>
          <w:sz w:val="28"/>
          <w:szCs w:val="28"/>
        </w:rPr>
        <w:tab/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4.1. В случае отсутствия возможности подачи заявления очно, подача заявлений может быть осуществлена в дистанционном формате, в срок, установленный Порядком проведения ГИА-11.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4.2. Дистанционный формат подачи заявлений возможен: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- посредством электронной п</w:t>
      </w:r>
      <w:r>
        <w:rPr>
          <w:bCs/>
          <w:sz w:val="28"/>
          <w:szCs w:val="28"/>
        </w:rPr>
        <w:t xml:space="preserve">очты образовательной организации, органа местного самоуправления муниципального образования </w:t>
      </w:r>
      <w:r>
        <w:rPr>
          <w:bCs/>
          <w:sz w:val="28"/>
          <w:szCs w:val="28"/>
        </w:rPr>
        <w:br/>
        <w:t>Ханты-Мансийского автономного округа – Югры, осуществляющего управление в сфере образования, являющихся местом регистрации заявлений на прохождение ГИА-11, сдачу Е</w:t>
      </w:r>
      <w:r>
        <w:rPr>
          <w:bCs/>
          <w:sz w:val="28"/>
          <w:szCs w:val="28"/>
        </w:rPr>
        <w:t>ГЭ;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- в электронной форме (если такая возможность предусмотрена </w:t>
      </w:r>
      <w:r>
        <w:rPr>
          <w:bCs/>
          <w:sz w:val="28"/>
          <w:szCs w:val="28"/>
        </w:rPr>
        <w:br/>
        <w:t xml:space="preserve">в образовательной организации, являющейся местом регистрации заявлений на прохождение ГИА-11, сдачу ЕГЭ) в соответствии </w:t>
      </w:r>
      <w:r>
        <w:rPr>
          <w:bCs/>
          <w:sz w:val="28"/>
          <w:szCs w:val="28"/>
        </w:rPr>
        <w:br/>
        <w:t>с действующим федеральным законодательством (документ на бумажном носи</w:t>
      </w:r>
      <w:r>
        <w:rPr>
          <w:bCs/>
          <w:sz w:val="28"/>
          <w:szCs w:val="28"/>
        </w:rPr>
        <w:t xml:space="preserve">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  <w:t xml:space="preserve">или фотографирования с обеспечением машиночитаемого распознавания </w:t>
      </w:r>
      <w:r>
        <w:rPr>
          <w:bCs/>
          <w:sz w:val="28"/>
          <w:szCs w:val="28"/>
        </w:rPr>
        <w:br/>
        <w:t>его реквизитов).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Заполненные бланки заявлений на участие в прохождении ГИА-11, сдаче ЕГЭ, с приложением документов, указанных в</w:t>
      </w:r>
      <w:r>
        <w:rPr>
          <w:bCs/>
          <w:sz w:val="28"/>
          <w:szCs w:val="28"/>
        </w:rPr>
        <w:t xml:space="preserve"> пункте 2.6 настоящего порядка, в электронной форме могут быть направлены на соответствующий адрес электронной почты в места регистрации заявлений на прохождение </w:t>
      </w:r>
      <w:r>
        <w:rPr>
          <w:bCs/>
          <w:sz w:val="28"/>
          <w:szCs w:val="28"/>
        </w:rPr>
        <w:lastRenderedPageBreak/>
        <w:t>ГИА-11, сдачу ЕГЭ, утверждаемые Департаментом образования и науки Ханты-Мансийского автономног</w:t>
      </w:r>
      <w:r>
        <w:rPr>
          <w:bCs/>
          <w:sz w:val="28"/>
          <w:szCs w:val="28"/>
        </w:rPr>
        <w:t>о округа – Югры, в 2025 году.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Регистрация заявлений, поданных в дистанционном формате, осуществляется в соответствии с разделом 3 настоящего порядка.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>
        <w:rPr>
          <w:bCs/>
          <w:sz w:val="28"/>
          <w:szCs w:val="28"/>
        </w:rPr>
        <w:br/>
        <w:t>ГИА-11, сдачу ЕГЭ, заявителю необходимо удост</w:t>
      </w:r>
      <w:r>
        <w:rPr>
          <w:bCs/>
          <w:sz w:val="28"/>
          <w:szCs w:val="28"/>
        </w:rPr>
        <w:t xml:space="preserve">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получение сообщения о номере и дате внесенных </w:t>
      </w:r>
      <w:r>
        <w:rPr>
          <w:bCs/>
          <w:sz w:val="28"/>
          <w:szCs w:val="28"/>
        </w:rPr>
        <w:br/>
        <w:t>в журнал регистрации заявлений участников ГИА-11, ЕГЭ в 2025 году (приложение</w:t>
      </w:r>
      <w:r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к настоящему порядку)  и ук</w:t>
      </w:r>
      <w:r>
        <w:rPr>
          <w:bCs/>
          <w:sz w:val="28"/>
          <w:szCs w:val="28"/>
        </w:rPr>
        <w:t xml:space="preserve">азанных в бланке заявления. 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 xml:space="preserve">4.3. Оригинал заявления об участии в экзаменах должен быть представлен заявителем в место регистрации заявлений на прохождение ГИА-11, сдачу ЕГЭ в 2025 году, утверждаемое Департаментом образования </w:t>
      </w:r>
      <w:r>
        <w:rPr>
          <w:bCs/>
          <w:sz w:val="28"/>
          <w:szCs w:val="28"/>
        </w:rPr>
        <w:br/>
        <w:t>и науки Ханты-Мансийского авт</w:t>
      </w:r>
      <w:r>
        <w:rPr>
          <w:bCs/>
          <w:sz w:val="28"/>
          <w:szCs w:val="28"/>
        </w:rPr>
        <w:t xml:space="preserve">ономного округа – Югры, в срок не позднее чем за две недели до даты первого сдаваемого участником экзамена. Представление оригинала заявления осуществляется участником ГИА-11, ЕГЭ при предъявлении документа, удостоверяющего его личность, </w:t>
      </w:r>
      <w:r>
        <w:rPr>
          <w:bCs/>
          <w:sz w:val="28"/>
          <w:szCs w:val="28"/>
        </w:rPr>
        <w:br/>
        <w:t>или его родителям</w:t>
      </w:r>
      <w:r>
        <w:rPr>
          <w:bCs/>
          <w:sz w:val="28"/>
          <w:szCs w:val="28"/>
        </w:rPr>
        <w:t>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 (далее – уполномоченные лица).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Лица, ответ</w:t>
      </w:r>
      <w:r>
        <w:rPr>
          <w:bCs/>
          <w:sz w:val="28"/>
          <w:szCs w:val="28"/>
        </w:rPr>
        <w:t xml:space="preserve">ственные за регистрацию заявлений на участие </w:t>
      </w:r>
      <w:r>
        <w:rPr>
          <w:bCs/>
          <w:sz w:val="28"/>
          <w:szCs w:val="28"/>
        </w:rPr>
        <w:br/>
        <w:t xml:space="preserve">в прохождении ГИА-11, сдаче ЕГЭ (координаторы) в 2025 году, обеспечивают сверку сведений в РИС ГИА, внесенных на основании заявлений, поданных участниками в дистанционном формате, </w:t>
      </w:r>
      <w:r>
        <w:rPr>
          <w:bCs/>
          <w:sz w:val="28"/>
          <w:szCs w:val="28"/>
        </w:rPr>
        <w:br/>
        <w:t>в установленные сроки со свед</w:t>
      </w:r>
      <w:r>
        <w:rPr>
          <w:bCs/>
          <w:sz w:val="28"/>
          <w:szCs w:val="28"/>
        </w:rPr>
        <w:t>ениями, содержащимися в оригиналах бланков заявлений, представленных заявителями, их родителями (законными представителями), уполномоченными лицами не позднее чем за две недели до даты первого сдаваемого участником экзамена.</w:t>
      </w:r>
    </w:p>
    <w:p w:rsidR="007B1EED" w:rsidRDefault="00FA3C63">
      <w:pPr>
        <w:ind w:firstLine="709"/>
        <w:jc w:val="both"/>
      </w:pPr>
      <w:r>
        <w:rPr>
          <w:bCs/>
          <w:sz w:val="28"/>
          <w:szCs w:val="28"/>
        </w:rPr>
        <w:t>4.4. Дистанционный формат подач</w:t>
      </w:r>
      <w:r>
        <w:rPr>
          <w:bCs/>
          <w:sz w:val="28"/>
          <w:szCs w:val="28"/>
        </w:rPr>
        <w:t xml:space="preserve">и заявления на участие </w:t>
      </w:r>
      <w:r>
        <w:rPr>
          <w:bCs/>
          <w:sz w:val="28"/>
          <w:szCs w:val="28"/>
        </w:rPr>
        <w:br/>
        <w:t>в прохождении ГИА-11, сдаче ЕГЭ осуществляется с учетом соблюдения требований законодательства Российской Федерации в области защиты персональных данных.</w:t>
      </w:r>
    </w:p>
    <w:p w:rsidR="007B1EED" w:rsidRDefault="007B1EED">
      <w:pPr>
        <w:ind w:firstLine="709"/>
        <w:jc w:val="both"/>
      </w:pPr>
    </w:p>
    <w:p w:rsidR="007B1EED" w:rsidRDefault="00FA3C63">
      <w:pPr>
        <w:ind w:firstLine="709"/>
        <w:jc w:val="center"/>
      </w:pPr>
      <w:r>
        <w:rPr>
          <w:sz w:val="16"/>
          <w:szCs w:val="16"/>
        </w:rPr>
        <w:br w:type="page" w:clear="all"/>
      </w:r>
    </w:p>
    <w:p w:rsidR="007B1EED" w:rsidRDefault="007B1EED">
      <w:pPr>
        <w:rPr>
          <w:sz w:val="28"/>
          <w:szCs w:val="28"/>
        </w:rPr>
      </w:pPr>
    </w:p>
    <w:p w:rsidR="007B1EED" w:rsidRDefault="00FA3C63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7B1EED" w:rsidRDefault="00FA3C63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B1EED" w:rsidRDefault="00FA3C63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B1EED" w:rsidRDefault="00FA3C63">
      <w:pPr>
        <w:jc w:val="right"/>
      </w:pPr>
      <w:r>
        <w:rPr>
          <w:sz w:val="16"/>
          <w:szCs w:val="16"/>
        </w:rPr>
        <w:t>_________________________</w:t>
      </w:r>
    </w:p>
    <w:p w:rsidR="007B1EED" w:rsidRDefault="007B1EED">
      <w:pPr>
        <w:jc w:val="right"/>
      </w:pPr>
    </w:p>
    <w:p w:rsidR="007B1EED" w:rsidRDefault="00FA3C63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7B1EED" w:rsidRDefault="00FA3C63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B1EE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B1E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B1EED" w:rsidRDefault="00FA3C63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7B1EED" w:rsidRDefault="007B1EED">
      <w:pPr>
        <w:spacing w:after="200" w:line="276" w:lineRule="auto"/>
        <w:jc w:val="both"/>
      </w:pPr>
    </w:p>
    <w:p w:rsidR="007B1EED" w:rsidRDefault="00FA3C63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1EE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B1EED" w:rsidRDefault="007B1EE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1EE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B1EED" w:rsidRDefault="00FA3C63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B1EED" w:rsidRDefault="00FA3C63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7B1EED" w:rsidRDefault="00FA3C63">
      <w:r>
        <w:rPr>
          <w:sz w:val="24"/>
          <w:szCs w:val="24"/>
        </w:rPr>
        <w:t>__________________район ______________________________________________________</w:t>
      </w:r>
    </w:p>
    <w:p w:rsidR="007B1EED" w:rsidRDefault="00FA3C63">
      <w:r>
        <w:rPr>
          <w:sz w:val="24"/>
          <w:szCs w:val="24"/>
        </w:rPr>
        <w:t>улица ___________________________________дом_____________, кв._________________</w:t>
      </w:r>
    </w:p>
    <w:p w:rsidR="007B1EED" w:rsidRDefault="00FA3C63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7B1EED" w:rsidRDefault="00FA3C63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7B1EED" w:rsidRDefault="007B1EED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B1EED">
        <w:trPr>
          <w:trHeight w:val="858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567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FA3C63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7B1EED" w:rsidRDefault="00FA3C63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B1EED" w:rsidRDefault="00FA3C63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B1EED" w:rsidRDefault="007B1EE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B1EE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  <w:tr w:rsidR="007B1EE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B1EE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7B1EE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FA3C63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B1EE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B1EE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B1EED">
        <w:trPr>
          <w:trHeight w:val="24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B1EE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B1EED" w:rsidRDefault="00FA3C63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B1EED" w:rsidRDefault="007B1EED">
            <w:pPr>
              <w:jc w:val="center"/>
              <w:rPr>
                <w:bCs/>
              </w:rPr>
            </w:pPr>
          </w:p>
        </w:tc>
      </w:tr>
      <w:tr w:rsidR="007B1EED">
        <w:trPr>
          <w:trHeight w:val="274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noWrap/>
          </w:tcPr>
          <w:p w:rsidR="007B1EED" w:rsidRDefault="007B1EED">
            <w:pPr>
              <w:contextualSpacing/>
              <w:jc w:val="both"/>
              <w:rPr>
                <w:sz w:val="6"/>
                <w:szCs w:val="6"/>
              </w:rPr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7B1EED" w:rsidRDefault="007B1EED">
            <w:pPr>
              <w:contextualSpacing/>
              <w:jc w:val="both"/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7B1EED" w:rsidRDefault="00FA3C6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7B1EED" w:rsidRDefault="007B1EED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B1EED" w:rsidRDefault="00FA3C63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</w:tr>
    </w:tbl>
    <w:p w:rsidR="007B1EED" w:rsidRDefault="00FA3C63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B1EED" w:rsidRDefault="00FA3C63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7B1EE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B1EE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B1EED" w:rsidRDefault="00FA3C63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7B1EED" w:rsidRDefault="00FA3C63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B1EED" w:rsidRDefault="00FA3C63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B1EED" w:rsidRDefault="00FA3C63">
      <w:pPr>
        <w:jc w:val="right"/>
      </w:pPr>
      <w:r>
        <w:rPr>
          <w:sz w:val="16"/>
          <w:szCs w:val="16"/>
        </w:rPr>
        <w:t>_________________________</w:t>
      </w:r>
    </w:p>
    <w:p w:rsidR="007B1EED" w:rsidRDefault="007B1EED">
      <w:pPr>
        <w:jc w:val="right"/>
      </w:pPr>
    </w:p>
    <w:p w:rsidR="007B1EED" w:rsidRDefault="00FA3C63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7B1EED" w:rsidRDefault="00FA3C63">
      <w:pPr>
        <w:jc w:val="center"/>
      </w:pPr>
      <w:r>
        <w:rPr>
          <w:sz w:val="16"/>
          <w:szCs w:val="16"/>
        </w:rPr>
        <w:t>(форма)</w:t>
      </w:r>
    </w:p>
    <w:p w:rsidR="007B1EED" w:rsidRDefault="007B1EED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B1EE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B1E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B1EED" w:rsidRDefault="007B1EED">
      <w:pPr>
        <w:spacing w:after="200" w:line="276" w:lineRule="auto"/>
        <w:jc w:val="both"/>
      </w:pPr>
    </w:p>
    <w:p w:rsidR="007B1EED" w:rsidRDefault="00FA3C63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1E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</w:tbl>
    <w:p w:rsidR="007B1EED" w:rsidRDefault="007B1EE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1E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B1EED" w:rsidRDefault="00FA3C63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B1EED" w:rsidRDefault="00FA3C63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B1EED" w:rsidRDefault="00FA3C63">
      <w:r>
        <w:rPr>
          <w:sz w:val="24"/>
          <w:szCs w:val="24"/>
        </w:rPr>
        <w:t>______________________район __________________________________________________</w:t>
      </w:r>
    </w:p>
    <w:p w:rsidR="007B1EED" w:rsidRDefault="00FA3C63">
      <w:r>
        <w:rPr>
          <w:sz w:val="24"/>
          <w:szCs w:val="24"/>
        </w:rPr>
        <w:t>улица ___________________________________дом_____________, кв._________________</w:t>
      </w:r>
    </w:p>
    <w:p w:rsidR="007B1EED" w:rsidRDefault="00FA3C63">
      <w:r>
        <w:rPr>
          <w:sz w:val="24"/>
          <w:szCs w:val="24"/>
        </w:rPr>
        <w:t>обучающийся: _________________________________________________________________</w:t>
      </w:r>
    </w:p>
    <w:p w:rsidR="007B1EED" w:rsidRDefault="00FA3C6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014F7" id="shape 0" o:spid="_x0000_s1026" style="position:absolute;margin-left:369.5pt;margin-top:17.4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F7DD6" id="shape 1" o:spid="_x0000_s1026" style="position:absolute;margin-left:370.3pt;margin-top:17.1pt;width:7.1pt;height:6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D83B4" id="shape 2" o:spid="_x0000_s1026" style="position:absolute;margin-left:369.5pt;margin-top:17.6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</w:t>
      </w:r>
      <w:r>
        <w:rPr>
          <w:sz w:val="24"/>
          <w:szCs w:val="24"/>
        </w:rPr>
        <w:t>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7B1EED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7B1EED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7B1EED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7B1EED">
            <w:pPr>
              <w:contextualSpacing/>
              <w:jc w:val="center"/>
              <w:rPr>
                <w:lang w:eastAsia="en-US"/>
              </w:rPr>
            </w:pPr>
          </w:p>
        </w:tc>
      </w:tr>
      <w:tr w:rsidR="007B1EED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FA3C63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ED" w:rsidRDefault="00FA3C63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ED" w:rsidRDefault="00FA3C63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contextualSpacing/>
              <w:rPr>
                <w:lang w:eastAsia="en-US"/>
              </w:rPr>
            </w:pPr>
          </w:p>
        </w:tc>
      </w:tr>
      <w:tr w:rsidR="007B1EED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contextualSpacing/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FA3C63">
      <w:r>
        <w:rPr>
          <w:sz w:val="24"/>
          <w:szCs w:val="24"/>
          <w:lang w:eastAsia="en-US"/>
        </w:rPr>
        <w:lastRenderedPageBreak/>
        <w:br w:type="page" w:clear="all"/>
      </w:r>
    </w:p>
    <w:p w:rsidR="007B1EED" w:rsidRDefault="00FA3C63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7B1EED" w:rsidRDefault="00FA3C63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B1EED" w:rsidRDefault="00FA3C63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B1EED" w:rsidRDefault="007B1EE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B1EE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  <w:tr w:rsidR="007B1EE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B1EE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/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7B1EED">
        <w:trPr>
          <w:trHeight w:val="125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B1EE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B1EED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B1EED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B1EED" w:rsidRDefault="00FA3C63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74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noWrap/>
          </w:tcPr>
          <w:p w:rsidR="007B1EED" w:rsidRDefault="007B1EED">
            <w:pPr>
              <w:contextualSpacing/>
              <w:jc w:val="both"/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7B1EED" w:rsidRDefault="007B1EED">
            <w:pPr>
              <w:contextualSpacing/>
              <w:jc w:val="both"/>
            </w:pPr>
          </w:p>
          <w:p w:rsidR="007B1EED" w:rsidRDefault="007B1EED">
            <w:pPr>
              <w:contextualSpacing/>
              <w:jc w:val="both"/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B1EED" w:rsidRDefault="007B1EED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7B1EED" w:rsidRDefault="007B1EE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B1EED" w:rsidRDefault="00FA3C63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</w:tr>
    </w:tbl>
    <w:p w:rsidR="007B1EED" w:rsidRDefault="00FA3C63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B1EED" w:rsidRDefault="00FA3C63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7B1EE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B1EE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B1EED" w:rsidRDefault="00FA3C63">
      <w:r>
        <w:rPr>
          <w:sz w:val="16"/>
          <w:szCs w:val="16"/>
        </w:rPr>
        <w:br w:type="page" w:clear="all"/>
      </w:r>
    </w:p>
    <w:p w:rsidR="007B1EED" w:rsidRDefault="00FA3C63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7B1EED" w:rsidRDefault="00FA3C63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B1EED" w:rsidRDefault="00FA3C63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B1EED" w:rsidRDefault="00FA3C63">
      <w:pPr>
        <w:jc w:val="right"/>
      </w:pPr>
      <w:r>
        <w:rPr>
          <w:sz w:val="16"/>
          <w:szCs w:val="16"/>
        </w:rPr>
        <w:t>_________________________</w:t>
      </w:r>
    </w:p>
    <w:p w:rsidR="007B1EED" w:rsidRDefault="00FA3C63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7B1EED" w:rsidRDefault="00FA3C63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B1EE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B1E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B1EED" w:rsidRDefault="007B1EED">
      <w:pPr>
        <w:spacing w:after="200" w:line="276" w:lineRule="auto"/>
        <w:jc w:val="both"/>
      </w:pPr>
    </w:p>
    <w:p w:rsidR="007B1EED" w:rsidRDefault="00FA3C63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1EE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B1EED" w:rsidRDefault="007B1EE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1EE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B1EED" w:rsidRDefault="00FA3C63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B1EED" w:rsidRDefault="00FA3C63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B1EED" w:rsidRDefault="00FA3C63">
      <w:r>
        <w:rPr>
          <w:sz w:val="24"/>
          <w:szCs w:val="24"/>
        </w:rPr>
        <w:t>__________________район ______________________________________________________</w:t>
      </w:r>
    </w:p>
    <w:p w:rsidR="007B1EED" w:rsidRDefault="00FA3C63">
      <w:r>
        <w:rPr>
          <w:sz w:val="24"/>
          <w:szCs w:val="24"/>
        </w:rPr>
        <w:t>улица ___________________________________дом_____________, кв._________________</w:t>
      </w:r>
    </w:p>
    <w:p w:rsidR="007B1EED" w:rsidRDefault="00FA3C63">
      <w:r>
        <w:rPr>
          <w:sz w:val="24"/>
          <w:szCs w:val="24"/>
        </w:rPr>
        <w:t>обучающийся: _________группы___________курса_________________________________</w:t>
      </w:r>
    </w:p>
    <w:p w:rsidR="007B1EED" w:rsidRDefault="00FA3C63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FA3C63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7B1EED" w:rsidRDefault="00FA3C63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7B1EED" w:rsidRDefault="00FA3C63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B1EED">
        <w:trPr>
          <w:trHeight w:val="858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567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FA3C63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7B1EED" w:rsidRDefault="00FA3C63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B1EED" w:rsidRDefault="00FA3C63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B1EED" w:rsidRDefault="007B1EE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B1EE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  <w:tr w:rsidR="007B1EE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B1EE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7B1EE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FA3C63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B1EE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B1EE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B1EED">
        <w:trPr>
          <w:trHeight w:val="24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B1EE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B1EED" w:rsidRDefault="00FA3C63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74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noWrap/>
          </w:tcPr>
          <w:p w:rsidR="007B1EED" w:rsidRDefault="007B1EED">
            <w:pPr>
              <w:contextualSpacing/>
              <w:jc w:val="both"/>
              <w:rPr>
                <w:sz w:val="6"/>
                <w:szCs w:val="6"/>
              </w:rPr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7B1EED" w:rsidRDefault="007B1EED">
            <w:pPr>
              <w:contextualSpacing/>
              <w:jc w:val="both"/>
              <w:rPr>
                <w:sz w:val="12"/>
                <w:szCs w:val="12"/>
              </w:rPr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для поступления в ВУЗ на направления подготовки, требующие результаты экзамена по математике, учитываются результаты ЕГЭ по математике профильного уровня.</w:t>
            </w:r>
          </w:p>
          <w:p w:rsidR="007B1EED" w:rsidRDefault="00FA3C6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 общем образовании.</w:t>
            </w:r>
          </w:p>
        </w:tc>
      </w:tr>
    </w:tbl>
    <w:p w:rsidR="007B1EED" w:rsidRDefault="007B1EE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B1EED" w:rsidRDefault="00FA3C63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</w:tr>
    </w:tbl>
    <w:p w:rsidR="007B1EED" w:rsidRDefault="00FA3C63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B1EED" w:rsidRDefault="00FA3C63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7B1EE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B1EE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B1EED" w:rsidRDefault="00FA3C63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7B1EED" w:rsidRDefault="00FA3C63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7B1EED" w:rsidRDefault="00FA3C63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7B1EED" w:rsidRDefault="00FA3C63">
      <w:pPr>
        <w:jc w:val="right"/>
      </w:pPr>
      <w:r>
        <w:rPr>
          <w:sz w:val="16"/>
          <w:szCs w:val="16"/>
        </w:rPr>
        <w:t>_________________________</w:t>
      </w:r>
    </w:p>
    <w:p w:rsidR="007B1EED" w:rsidRDefault="007B1EED">
      <w:pPr>
        <w:jc w:val="right"/>
      </w:pPr>
    </w:p>
    <w:p w:rsidR="007B1EED" w:rsidRDefault="00FA3C63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7B1EED" w:rsidRDefault="00FA3C63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7B1EED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9"/>
        <w:gridCol w:w="378"/>
        <w:gridCol w:w="378"/>
        <w:gridCol w:w="378"/>
        <w:gridCol w:w="379"/>
        <w:gridCol w:w="379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52"/>
        <w:gridCol w:w="284"/>
      </w:tblGrid>
      <w:tr w:rsidR="007B1EED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B1E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7B1EED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7B1EED" w:rsidRDefault="00FA3C63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7B1EED" w:rsidRDefault="007B1EED">
      <w:pPr>
        <w:spacing w:line="276" w:lineRule="auto"/>
        <w:jc w:val="center"/>
      </w:pPr>
    </w:p>
    <w:p w:rsidR="007B1EED" w:rsidRDefault="007B1EED">
      <w:pPr>
        <w:spacing w:after="200" w:line="276" w:lineRule="auto"/>
        <w:jc w:val="both"/>
        <w:rPr>
          <w:sz w:val="12"/>
          <w:szCs w:val="12"/>
        </w:rPr>
      </w:pPr>
    </w:p>
    <w:p w:rsidR="007B1EED" w:rsidRDefault="00FA3C63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1EED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B1EED" w:rsidRDefault="007B1EED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1EED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7B1EED" w:rsidRDefault="007B1EE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7B1EED" w:rsidRDefault="00FA3C63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7B1EED" w:rsidRDefault="00FA3C63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7B1EED" w:rsidRDefault="00FA3C63">
      <w:r>
        <w:rPr>
          <w:sz w:val="24"/>
          <w:szCs w:val="24"/>
        </w:rPr>
        <w:t>__________________район ______________________________________________________</w:t>
      </w:r>
    </w:p>
    <w:p w:rsidR="007B1EED" w:rsidRDefault="00FA3C63">
      <w:r>
        <w:rPr>
          <w:sz w:val="24"/>
          <w:szCs w:val="24"/>
        </w:rPr>
        <w:t>улица ___________________________________дом_____________, кв._________________</w:t>
      </w:r>
    </w:p>
    <w:p w:rsidR="007B1EED" w:rsidRDefault="007B1EED">
      <w:pPr>
        <w:ind w:firstLine="709"/>
        <w:jc w:val="both"/>
      </w:pPr>
    </w:p>
    <w:p w:rsidR="007B1EED" w:rsidRDefault="00FA3C63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7B1EED" w:rsidRDefault="007B1EED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7B1EED">
        <w:trPr>
          <w:trHeight w:val="858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7B1EED" w:rsidRDefault="00FA3C63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567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1EED" w:rsidRDefault="00FA3C63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FA3C63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7B1EED" w:rsidRDefault="00FA3C63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7B1EED" w:rsidRDefault="00FA3C63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7B1EED" w:rsidRDefault="007B1EED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7B1EED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7B1EED" w:rsidRDefault="00FA3C63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  <w:tr w:rsidR="007B1EED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7B1EED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7B1EED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FA3C63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7B1EED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7B1EED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7B1EED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7B1EED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7B1EED">
        <w:trPr>
          <w:trHeight w:val="241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7B1EED" w:rsidRDefault="00FA3C63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7B1EED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7B1EED" w:rsidRDefault="00FA3C63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B1EED" w:rsidRDefault="007B1EED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7B1EED">
        <w:trPr>
          <w:trHeight w:val="274"/>
        </w:trPr>
        <w:tc>
          <w:tcPr>
            <w:tcW w:w="425" w:type="dxa"/>
            <w:vMerge w:val="restart"/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7B1EED" w:rsidRDefault="007B1EED">
            <w:pPr>
              <w:jc w:val="center"/>
              <w:rPr>
                <w:bCs/>
                <w:lang w:eastAsia="en-US"/>
              </w:rPr>
            </w:pPr>
          </w:p>
        </w:tc>
      </w:tr>
      <w:tr w:rsidR="007B1EED">
        <w:trPr>
          <w:trHeight w:val="291"/>
        </w:trPr>
        <w:tc>
          <w:tcPr>
            <w:tcW w:w="9747" w:type="dxa"/>
            <w:gridSpan w:val="7"/>
            <w:noWrap/>
          </w:tcPr>
          <w:p w:rsidR="007B1EED" w:rsidRDefault="007B1EED">
            <w:pPr>
              <w:contextualSpacing/>
              <w:jc w:val="both"/>
              <w:rPr>
                <w:sz w:val="6"/>
                <w:szCs w:val="6"/>
              </w:rPr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7B1EED" w:rsidRDefault="007B1EED">
            <w:pPr>
              <w:contextualSpacing/>
              <w:jc w:val="both"/>
              <w:rPr>
                <w:sz w:val="12"/>
                <w:szCs w:val="12"/>
              </w:rPr>
            </w:pP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7B1EED" w:rsidRDefault="00FA3C63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7B1EED" w:rsidRDefault="00FA3C63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7B1EED" w:rsidRDefault="007B1EE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7B1EED" w:rsidRDefault="00FA3C63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7B1EED" w:rsidRDefault="00FA3C63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  <w:tr w:rsidR="007B1EED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B1EED" w:rsidRDefault="007B1EED"/>
        </w:tc>
      </w:tr>
    </w:tbl>
    <w:p w:rsidR="007B1EED" w:rsidRDefault="00FA3C63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7B1EED" w:rsidRDefault="00FA3C63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1EED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7B1EED" w:rsidRDefault="00FA3C63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FA3C63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7B1EED" w:rsidRDefault="007B1EED">
            <w:pPr>
              <w:rPr>
                <w:lang w:eastAsia="en-US"/>
              </w:rPr>
            </w:pPr>
          </w:p>
        </w:tc>
      </w:tr>
    </w:tbl>
    <w:p w:rsidR="007B1EED" w:rsidRDefault="007B1EE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B1EED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B1EED" w:rsidRDefault="007B1EED">
            <w:pPr>
              <w:jc w:val="both"/>
              <w:rPr>
                <w:lang w:eastAsia="en-US"/>
              </w:rPr>
            </w:pPr>
          </w:p>
        </w:tc>
      </w:tr>
    </w:tbl>
    <w:p w:rsidR="007B1EED" w:rsidRDefault="00FA3C63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7B1EED" w:rsidRDefault="00FA3C63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5 к Порядку</w:t>
      </w:r>
    </w:p>
    <w:p w:rsidR="007B1EED" w:rsidRDefault="00FA3C63">
      <w:pPr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B1EED" w:rsidRDefault="00FA3C63">
      <w:pPr>
        <w:ind w:firstLine="709"/>
        <w:jc w:val="right"/>
      </w:pPr>
      <w:r>
        <w:rPr>
          <w:sz w:val="16"/>
          <w:szCs w:val="16"/>
        </w:rPr>
        <w:br/>
      </w:r>
    </w:p>
    <w:p w:rsidR="007B1EED" w:rsidRDefault="007B1EED">
      <w:pPr>
        <w:jc w:val="right"/>
      </w:pPr>
    </w:p>
    <w:p w:rsidR="007B1EED" w:rsidRDefault="00FA3C63">
      <w:pPr>
        <w:jc w:val="center"/>
      </w:pPr>
      <w:r>
        <w:rPr>
          <w:sz w:val="24"/>
          <w:szCs w:val="24"/>
        </w:rPr>
        <w:t>Справка</w:t>
      </w:r>
    </w:p>
    <w:p w:rsidR="007B1EED" w:rsidRDefault="00FA3C63">
      <w:pPr>
        <w:jc w:val="center"/>
      </w:pPr>
      <w:r>
        <w:rPr>
          <w:i/>
          <w:sz w:val="14"/>
          <w:szCs w:val="14"/>
        </w:rPr>
        <w:t>(оформляется на бланке образовательной организации СПО)</w:t>
      </w:r>
    </w:p>
    <w:p w:rsidR="007B1EED" w:rsidRDefault="00FA3C63">
      <w:pPr>
        <w:jc w:val="both"/>
      </w:pPr>
      <w:r>
        <w:rPr>
          <w:sz w:val="24"/>
          <w:szCs w:val="24"/>
        </w:rPr>
        <w:t>Дана_________________________________________________________________________</w:t>
      </w:r>
    </w:p>
    <w:p w:rsidR="007B1EED" w:rsidRDefault="00FA3C63">
      <w:pPr>
        <w:jc w:val="center"/>
      </w:pPr>
      <w:r>
        <w:rPr>
          <w:i/>
          <w:sz w:val="14"/>
          <w:szCs w:val="14"/>
        </w:rPr>
        <w:t>(ФИО полностью)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7B1EED">
      <w:pPr>
        <w:jc w:val="center"/>
      </w:pPr>
    </w:p>
    <w:p w:rsidR="007B1EED" w:rsidRDefault="00FA3C63">
      <w:pPr>
        <w:jc w:val="both"/>
      </w:pPr>
      <w:r>
        <w:rPr>
          <w:sz w:val="24"/>
          <w:szCs w:val="24"/>
        </w:rPr>
        <w:t>Обучающемуся_______________</w:t>
      </w:r>
      <w:r>
        <w:rPr>
          <w:sz w:val="24"/>
          <w:szCs w:val="24"/>
        </w:rPr>
        <w:t>_________________________________________________</w:t>
      </w:r>
    </w:p>
    <w:p w:rsidR="007B1EED" w:rsidRDefault="00FA3C63">
      <w:pPr>
        <w:jc w:val="center"/>
      </w:pPr>
      <w:r>
        <w:rPr>
          <w:i/>
          <w:sz w:val="14"/>
          <w:szCs w:val="14"/>
        </w:rPr>
        <w:t>(полное наименование образовательной организации и ее местонахождения)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FA3C63">
      <w:pPr>
        <w:jc w:val="both"/>
      </w:pPr>
      <w:r>
        <w:rPr>
          <w:sz w:val="24"/>
          <w:szCs w:val="24"/>
        </w:rPr>
        <w:t xml:space="preserve">в том, что он (она) освоил(а) образовательную программу среднего общего образования </w:t>
      </w:r>
      <w:r>
        <w:rPr>
          <w:sz w:val="24"/>
          <w:szCs w:val="24"/>
        </w:rPr>
        <w:br/>
        <w:t>по учебным предметам:</w:t>
      </w:r>
      <w:r>
        <w:t>_____________________________________________________________________</w:t>
      </w:r>
    </w:p>
    <w:p w:rsidR="007B1EED" w:rsidRDefault="00FA3C63">
      <w:pPr>
        <w:ind w:left="2127" w:firstLine="709"/>
        <w:jc w:val="center"/>
      </w:pPr>
      <w:r>
        <w:rPr>
          <w:i/>
        </w:rPr>
        <w:t>(с указанием учебных предметов, объема часов, результатов оценивания )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7B1EED" w:rsidRDefault="00FA3C63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:rsidR="007B1EED" w:rsidRDefault="007B1EED">
      <w:pPr>
        <w:ind w:left="708"/>
        <w:jc w:val="both"/>
      </w:pPr>
    </w:p>
    <w:p w:rsidR="007B1EED" w:rsidRDefault="007B1EED">
      <w:pPr>
        <w:ind w:left="708"/>
        <w:jc w:val="both"/>
      </w:pPr>
    </w:p>
    <w:p w:rsidR="007B1EED" w:rsidRDefault="00FA3C63">
      <w:pPr>
        <w:jc w:val="both"/>
      </w:pPr>
      <w:r>
        <w:rPr>
          <w:sz w:val="24"/>
          <w:szCs w:val="24"/>
        </w:rPr>
        <w:t>Руководитель образовательной организации _____________/__________________/</w:t>
      </w:r>
    </w:p>
    <w:p w:rsidR="007B1EED" w:rsidRDefault="00FA3C63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i/>
          <w:sz w:val="14"/>
          <w:szCs w:val="14"/>
        </w:rPr>
        <w:t>Подпись)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>( Расшифровка подписи)</w:t>
      </w:r>
    </w:p>
    <w:p w:rsidR="007B1EED" w:rsidRDefault="007B1EED">
      <w:pPr>
        <w:ind w:left="708"/>
        <w:jc w:val="both"/>
      </w:pPr>
    </w:p>
    <w:p w:rsidR="007B1EED" w:rsidRDefault="00FA3C63">
      <w:pPr>
        <w:jc w:val="both"/>
      </w:pPr>
      <w:r>
        <w:rPr>
          <w:sz w:val="24"/>
          <w:szCs w:val="24"/>
        </w:rPr>
        <w:t>Дата выдачи: «____</w:t>
      </w:r>
      <w:r>
        <w:rPr>
          <w:sz w:val="24"/>
          <w:szCs w:val="24"/>
        </w:rPr>
        <w:t>_»____________20____г.</w:t>
      </w:r>
      <w:r>
        <w:rPr>
          <w:sz w:val="24"/>
          <w:szCs w:val="24"/>
        </w:rPr>
        <w:tab/>
      </w:r>
    </w:p>
    <w:p w:rsidR="007B1EED" w:rsidRDefault="007B1EED">
      <w:pPr>
        <w:jc w:val="both"/>
      </w:pPr>
    </w:p>
    <w:p w:rsidR="007B1EED" w:rsidRDefault="007B1EED">
      <w:pPr>
        <w:jc w:val="both"/>
      </w:pPr>
    </w:p>
    <w:p w:rsidR="007B1EED" w:rsidRDefault="00FA3C63">
      <w:pPr>
        <w:jc w:val="both"/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7B1EED">
      <w:pPr>
        <w:spacing w:after="200" w:line="276" w:lineRule="auto"/>
      </w:pPr>
    </w:p>
    <w:p w:rsidR="007B1EED" w:rsidRDefault="00FA3C63">
      <w:pPr>
        <w:tabs>
          <w:tab w:val="left" w:pos="5514"/>
        </w:tabs>
        <w:spacing w:after="200" w:line="276" w:lineRule="auto"/>
      </w:pPr>
      <w:r>
        <w:tab/>
      </w:r>
    </w:p>
    <w:p w:rsidR="007B1EED" w:rsidRDefault="007B1EED"/>
    <w:p w:rsidR="007B1EED" w:rsidRDefault="007B1EED"/>
    <w:p w:rsidR="007B1EED" w:rsidRDefault="007B1EED">
      <w:pPr>
        <w:sectPr w:rsidR="007B1EED">
          <w:headerReference w:type="default" r:id="rId9"/>
          <w:headerReference w:type="first" r:id="rId10"/>
          <w:pgSz w:w="11906" w:h="16838"/>
          <w:pgMar w:top="1134" w:right="1134" w:bottom="993" w:left="1418" w:header="709" w:footer="709" w:gutter="0"/>
          <w:pgNumType w:start="5"/>
          <w:cols w:space="708"/>
          <w:titlePg/>
          <w:docGrid w:linePitch="360"/>
        </w:sectPr>
      </w:pPr>
    </w:p>
    <w:p w:rsidR="007B1EED" w:rsidRDefault="00FA3C63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6 к Порядку</w:t>
      </w:r>
      <w:r>
        <w:rPr>
          <w:sz w:val="16"/>
          <w:szCs w:val="16"/>
        </w:rPr>
        <w:br/>
      </w:r>
    </w:p>
    <w:p w:rsidR="007B1EED" w:rsidRDefault="007B1EED">
      <w:pPr>
        <w:jc w:val="center"/>
      </w:pPr>
    </w:p>
    <w:p w:rsidR="007B1EED" w:rsidRDefault="007B1EED">
      <w:pPr>
        <w:jc w:val="center"/>
      </w:pPr>
    </w:p>
    <w:p w:rsidR="007B1EED" w:rsidRDefault="00FA3C63">
      <w:pPr>
        <w:jc w:val="center"/>
      </w:pPr>
      <w:r>
        <w:rPr>
          <w:b/>
          <w:sz w:val="24"/>
          <w:szCs w:val="24"/>
        </w:rPr>
        <w:t>Журнал регистрации заявлений участников ГИА-11 (в форме ЕГЭ, ГВЭ), участников ЕГЭ</w:t>
      </w:r>
    </w:p>
    <w:p w:rsidR="007B1EED" w:rsidRDefault="00FA3C63">
      <w:pPr>
        <w:jc w:val="center"/>
      </w:pPr>
      <w:r>
        <w:rPr>
          <w:b/>
          <w:sz w:val="24"/>
          <w:szCs w:val="24"/>
        </w:rPr>
        <w:t>в______________________________________________</w:t>
      </w:r>
    </w:p>
    <w:p w:rsidR="007B1EED" w:rsidRDefault="00FA3C63">
      <w:pPr>
        <w:jc w:val="center"/>
      </w:pPr>
      <w:r>
        <w:rPr>
          <w:sz w:val="16"/>
          <w:szCs w:val="16"/>
        </w:rPr>
        <w:t>(наименование места регистрации заявлений на сдачу ЕГЭ (ГВЭ))</w:t>
      </w:r>
    </w:p>
    <w:p w:rsidR="007B1EED" w:rsidRDefault="007B1EED">
      <w:pPr>
        <w:jc w:val="center"/>
      </w:pPr>
    </w:p>
    <w:p w:rsidR="007B1EED" w:rsidRDefault="007B1EED">
      <w:pPr>
        <w:jc w:val="center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7B1EED">
        <w:trPr>
          <w:trHeight w:val="159"/>
        </w:trPr>
        <w:tc>
          <w:tcPr>
            <w:tcW w:w="707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87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Дата регистрации </w:t>
            </w:r>
          </w:p>
        </w:tc>
        <w:tc>
          <w:tcPr>
            <w:tcW w:w="1843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ФИО участника 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ГИА-11 (в форме ЕГЭ, ГВЭ), ЕГЭ</w:t>
            </w:r>
          </w:p>
        </w:tc>
        <w:tc>
          <w:tcPr>
            <w:tcW w:w="1559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Место прописки (регистрации)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3685" w:type="dxa"/>
            <w:gridSpan w:val="2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Данные паспорта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2268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Категория участника </w:t>
            </w:r>
            <w:r>
              <w:rPr>
                <w:sz w:val="16"/>
                <w:szCs w:val="16"/>
              </w:rPr>
              <w:br/>
              <w:t>ГИА-11 (в форме ЕГЭ, ГВЭ), ЕГЭ</w:t>
            </w:r>
          </w:p>
        </w:tc>
        <w:tc>
          <w:tcPr>
            <w:tcW w:w="1820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Перечень учебных предметов для сдачи экзамен</w:t>
            </w:r>
            <w:r>
              <w:rPr>
                <w:sz w:val="16"/>
                <w:szCs w:val="16"/>
              </w:rPr>
              <w:t>ов (ГВЭ, ЕГЭ)</w:t>
            </w:r>
          </w:p>
        </w:tc>
        <w:tc>
          <w:tcPr>
            <w:tcW w:w="1866" w:type="dxa"/>
            <w:vMerge w:val="restart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Сроки прохождения ГИА-11 (в форме ГВЭ, ЕГЭ), сдачи ЕГЭ (досрочный, основной, дополнительный период)</w:t>
            </w:r>
          </w:p>
        </w:tc>
      </w:tr>
      <w:tr w:rsidR="007B1EED">
        <w:trPr>
          <w:trHeight w:val="203"/>
        </w:trPr>
        <w:tc>
          <w:tcPr>
            <w:tcW w:w="707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7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843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559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701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серия, номер</w:t>
            </w:r>
          </w:p>
        </w:tc>
        <w:tc>
          <w:tcPr>
            <w:tcW w:w="1984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 xml:space="preserve">кем и когда выдан </w:t>
            </w:r>
          </w:p>
        </w:tc>
        <w:tc>
          <w:tcPr>
            <w:tcW w:w="2268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820" w:type="dxa"/>
            <w:vMerge/>
            <w:noWrap/>
          </w:tcPr>
          <w:p w:rsidR="007B1EED" w:rsidRDefault="007B1EED">
            <w:pPr>
              <w:jc w:val="center"/>
            </w:pPr>
          </w:p>
        </w:tc>
        <w:tc>
          <w:tcPr>
            <w:tcW w:w="1866" w:type="dxa"/>
            <w:vMerge/>
            <w:noWrap/>
          </w:tcPr>
          <w:p w:rsidR="007B1EED" w:rsidRDefault="007B1EED">
            <w:pPr>
              <w:jc w:val="center"/>
            </w:pPr>
          </w:p>
        </w:tc>
      </w:tr>
      <w:tr w:rsidR="007B1EED">
        <w:tc>
          <w:tcPr>
            <w:tcW w:w="707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20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6" w:type="dxa"/>
            <w:noWrap/>
          </w:tcPr>
          <w:p w:rsidR="007B1EED" w:rsidRDefault="00FA3C63">
            <w:pPr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</w:tr>
      <w:tr w:rsidR="007B1EED">
        <w:tc>
          <w:tcPr>
            <w:tcW w:w="70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43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559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701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4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2268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20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66" w:type="dxa"/>
            <w:noWrap/>
          </w:tcPr>
          <w:p w:rsidR="007B1EED" w:rsidRDefault="007B1EED">
            <w:pPr>
              <w:jc w:val="center"/>
            </w:pPr>
          </w:p>
        </w:tc>
      </w:tr>
      <w:tr w:rsidR="007B1EED">
        <w:tc>
          <w:tcPr>
            <w:tcW w:w="70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43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559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701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4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2268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20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66" w:type="dxa"/>
            <w:noWrap/>
          </w:tcPr>
          <w:p w:rsidR="007B1EED" w:rsidRDefault="007B1EED">
            <w:pPr>
              <w:jc w:val="center"/>
            </w:pPr>
          </w:p>
        </w:tc>
      </w:tr>
      <w:tr w:rsidR="007B1EED">
        <w:tc>
          <w:tcPr>
            <w:tcW w:w="70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7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43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559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701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984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2268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20" w:type="dxa"/>
            <w:noWrap/>
          </w:tcPr>
          <w:p w:rsidR="007B1EED" w:rsidRDefault="007B1EED">
            <w:pPr>
              <w:jc w:val="center"/>
            </w:pPr>
          </w:p>
        </w:tc>
        <w:tc>
          <w:tcPr>
            <w:tcW w:w="1866" w:type="dxa"/>
            <w:noWrap/>
          </w:tcPr>
          <w:p w:rsidR="007B1EED" w:rsidRDefault="007B1EED">
            <w:pPr>
              <w:jc w:val="center"/>
            </w:pPr>
          </w:p>
        </w:tc>
      </w:tr>
    </w:tbl>
    <w:p w:rsidR="007B1EED" w:rsidRDefault="007B1EED">
      <w:pPr>
        <w:spacing w:after="200" w:line="276" w:lineRule="auto"/>
      </w:pPr>
    </w:p>
    <w:p w:rsidR="007B1EED" w:rsidRDefault="007B1EED"/>
    <w:sectPr w:rsidR="007B1EED">
      <w:headerReference w:type="even" r:id="rId11"/>
      <w:headerReference w:type="default" r:id="rId12"/>
      <w:pgSz w:w="16838" w:h="11906" w:orient="landscape"/>
      <w:pgMar w:top="1559" w:right="1559" w:bottom="991" w:left="113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63" w:rsidRDefault="00FA3C63">
      <w:r>
        <w:separator/>
      </w:r>
    </w:p>
  </w:endnote>
  <w:endnote w:type="continuationSeparator" w:id="0">
    <w:p w:rsidR="00FA3C63" w:rsidRDefault="00F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63" w:rsidRDefault="00FA3C63">
      <w:r>
        <w:separator/>
      </w:r>
    </w:p>
  </w:footnote>
  <w:footnote w:type="continuationSeparator" w:id="0">
    <w:p w:rsidR="00FA3C63" w:rsidRDefault="00FA3C63">
      <w:r>
        <w:continuationSeparator/>
      </w:r>
    </w:p>
  </w:footnote>
  <w:footnote w:id="1">
    <w:p w:rsidR="007B1EED" w:rsidRDefault="00FA3C63">
      <w:pPr>
        <w:pStyle w:val="afff0"/>
        <w:ind w:firstLine="709"/>
        <w:jc w:val="both"/>
      </w:pPr>
      <w:r>
        <w:rPr>
          <w:rStyle w:val="afff2"/>
        </w:rPr>
        <w:footnoteRef/>
      </w:r>
      <w:r>
        <w:t>Предъявление сведений о страховом номере индивидуального лицевого счета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</w:t>
      </w:r>
      <w:r>
        <w:t>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</w:r>
      <w:r>
        <w:t xml:space="preserve">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>от 29.11.202</w:t>
      </w:r>
      <w:r>
        <w:t>1 № 2085</w:t>
      </w:r>
    </w:p>
    <w:p w:rsidR="007B1EED" w:rsidRDefault="007B1EED">
      <w:pPr>
        <w:pStyle w:val="afff0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ED" w:rsidRDefault="00FA3C63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874ACB">
      <w:rPr>
        <w:noProof/>
      </w:rPr>
      <w:t>6</w:t>
    </w:r>
    <w:r>
      <w:fldChar w:fldCharType="end"/>
    </w:r>
  </w:p>
  <w:p w:rsidR="007B1EED" w:rsidRDefault="007B1EED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ED" w:rsidRDefault="00FA3C63">
    <w:pPr>
      <w:pStyle w:val="13"/>
      <w:widowControl w:val="0"/>
      <w:jc w:val="center"/>
    </w:pPr>
    <w:r>
      <w:fldChar w:fldCharType="begin"/>
    </w:r>
    <w:r>
      <w:instrText>PAGE \* MERGEFORMAT</w:instrText>
    </w:r>
    <w:r>
      <w:fldChar w:fldCharType="separate"/>
    </w:r>
    <w:r w:rsidR="00874AC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ED" w:rsidRDefault="00FA3C63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B1EED" w:rsidRDefault="007B1EED">
    <w:pPr>
      <w:pStyle w:val="1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122360"/>
      <w:docPartObj>
        <w:docPartGallery w:val="Page Numbers (Top of Page)"/>
        <w:docPartUnique/>
      </w:docPartObj>
    </w:sdtPr>
    <w:sdtEndPr/>
    <w:sdtContent>
      <w:p w:rsidR="007B1EED" w:rsidRDefault="00FA3C63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B1EED" w:rsidRDefault="007B1EED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E76"/>
    <w:multiLevelType w:val="hybridMultilevel"/>
    <w:tmpl w:val="9B28EBD4"/>
    <w:lvl w:ilvl="0" w:tplc="B8D42A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7F09A8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7F205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792A9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41A057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C709D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40EF76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0282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57E28B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1144558"/>
    <w:multiLevelType w:val="hybridMultilevel"/>
    <w:tmpl w:val="2726338A"/>
    <w:lvl w:ilvl="0" w:tplc="C352D5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D586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E0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B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EE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4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A7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2A0D"/>
    <w:multiLevelType w:val="hybridMultilevel"/>
    <w:tmpl w:val="BADAF6AC"/>
    <w:lvl w:ilvl="0" w:tplc="AB6E10E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6E4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0D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8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0C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C3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A6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9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EC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12328"/>
    <w:multiLevelType w:val="hybridMultilevel"/>
    <w:tmpl w:val="F6BADB62"/>
    <w:lvl w:ilvl="0" w:tplc="D8BE75BE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E10832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25348CA8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8A0ECF92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B8F4FE4A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2842EB80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197062A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C00047D4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DE1A1C8E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6CF71FE8"/>
    <w:multiLevelType w:val="hybridMultilevel"/>
    <w:tmpl w:val="6EE6D958"/>
    <w:lvl w:ilvl="0" w:tplc="A85693A6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8924E9A">
      <w:start w:val="1"/>
      <w:numFmt w:val="none"/>
      <w:lvlText w:val=""/>
      <w:lvlJc w:val="left"/>
      <w:pPr>
        <w:tabs>
          <w:tab w:val="num" w:pos="360"/>
        </w:tabs>
      </w:pPr>
    </w:lvl>
    <w:lvl w:ilvl="2" w:tplc="F69099F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FCBC56C2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DA84A37C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6F463C72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4D0410B8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A26C7952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CF1C0474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F2A667C"/>
    <w:multiLevelType w:val="hybridMultilevel"/>
    <w:tmpl w:val="CDA03112"/>
    <w:lvl w:ilvl="0" w:tplc="DC96233E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A96E1C2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6C7A006E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C1B4B55A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CECE294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5D2FFC0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74C0CF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CE32109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AEA6C1D0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ED"/>
    <w:rsid w:val="007B1EED"/>
    <w:rsid w:val="00874ACB"/>
    <w:rsid w:val="00FA3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2B092-D22B-44C4-B3C6-AFF0B2A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679B-5790-4CDA-9055-BB153480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Шарапова Ольга Владимировна</cp:lastModifiedBy>
  <cp:revision>2</cp:revision>
  <dcterms:created xsi:type="dcterms:W3CDTF">2024-12-13T06:03:00Z</dcterms:created>
  <dcterms:modified xsi:type="dcterms:W3CDTF">2024-12-13T06:03:00Z</dcterms:modified>
</cp:coreProperties>
</file>