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31" w:rsidRPr="00142FE5" w:rsidRDefault="00DD300B" w:rsidP="00142FE5">
      <w:pPr>
        <w:spacing w:after="0"/>
        <w:ind w:left="12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18429752"/>
      <w:r w:rsidRPr="00142F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42FE5" w:rsidRPr="00142FE5">
        <w:rPr>
          <w:rFonts w:ascii="Times New Roman" w:hAnsi="Times New Roman" w:cs="Times New Roman"/>
          <w:b/>
          <w:sz w:val="24"/>
          <w:szCs w:val="24"/>
          <w:lang w:val="ru-RU"/>
        </w:rPr>
        <w:t>Приложение к ООП СОО</w:t>
      </w:r>
    </w:p>
    <w:p w:rsidR="008B731B" w:rsidRPr="00142FE5" w:rsidRDefault="008B731B" w:rsidP="00142FE5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631231" w:rsidRPr="00142FE5" w:rsidRDefault="001E3A81" w:rsidP="00142FE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«Иностранный (английский) язык»</w:t>
      </w:r>
    </w:p>
    <w:p w:rsidR="00631231" w:rsidRPr="00142FE5" w:rsidRDefault="001E3A81" w:rsidP="00142FE5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для обучающихся 10 – 11 классов</w:t>
      </w: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8429751"/>
      <w:bookmarkEnd w:id="0"/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142FE5" w:rsidRPr="00142FE5" w:rsidRDefault="00142FE5" w:rsidP="00142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английскому языку на уровень среднего общего образования для обучающихся 10–11-х классов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СОШ № 7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142FE5" w:rsidRPr="00142FE5" w:rsidRDefault="00142FE5" w:rsidP="00142FE5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142FE5" w:rsidRPr="00142FE5" w:rsidRDefault="00142FE5" w:rsidP="00142FE5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142FE5" w:rsidRPr="00142FE5" w:rsidRDefault="00142FE5" w:rsidP="00142FE5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142FE5" w:rsidRPr="00142FE5" w:rsidRDefault="00142FE5" w:rsidP="00142FE5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42FE5" w:rsidRPr="00142FE5" w:rsidRDefault="00142FE5" w:rsidP="00142FE5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142FE5" w:rsidRPr="00142FE5" w:rsidRDefault="00142FE5" w:rsidP="00142FE5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142FE5" w:rsidRPr="00142FE5" w:rsidRDefault="00142FE5" w:rsidP="00142FE5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0" w:right="18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«Иностранный (английский) язык».</w:t>
      </w:r>
    </w:p>
    <w:p w:rsidR="00142FE5" w:rsidRPr="00142FE5" w:rsidRDefault="00142FE5" w:rsidP="00142FE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МАОУ СОШ № 7. </w:t>
      </w:r>
    </w:p>
    <w:p w:rsidR="00142FE5" w:rsidRPr="00142FE5" w:rsidRDefault="00142FE5" w:rsidP="00142FE5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английскому языку базового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10–11-х классов разработана на основе ФГОС СОО и ФОП СОО.</w:t>
      </w:r>
    </w:p>
    <w:p w:rsidR="00142FE5" w:rsidRPr="008066AD" w:rsidRDefault="00142FE5" w:rsidP="008066AD">
      <w:pPr>
        <w:ind w:left="28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Личностные, </w:t>
      </w:r>
      <w:proofErr w:type="spellStart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142FE5" w:rsidRPr="008066AD" w:rsidRDefault="00142FE5" w:rsidP="008066AD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142FE5" w:rsidRPr="008066AD" w:rsidRDefault="00142FE5" w:rsidP="008066AD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так и личностных результатов обучения.</w:t>
      </w:r>
    </w:p>
    <w:p w:rsidR="00142FE5" w:rsidRPr="008066AD" w:rsidRDefault="00142FE5" w:rsidP="008066AD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142FE5" w:rsidRPr="008066AD" w:rsidRDefault="00142FE5" w:rsidP="008066AD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постглобализации</w:t>
      </w:r>
      <w:proofErr w:type="spellEnd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142FE5" w:rsidRPr="008066AD" w:rsidRDefault="00142FE5" w:rsidP="008066AD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142FE5" w:rsidRPr="008066AD" w:rsidRDefault="00142FE5" w:rsidP="008066AD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142FE5" w:rsidRPr="008066AD" w:rsidRDefault="00142FE5" w:rsidP="008066AD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компетенции:</w:t>
      </w:r>
    </w:p>
    <w:p w:rsidR="00142FE5" w:rsidRPr="008066AD" w:rsidRDefault="00142FE5" w:rsidP="00537D2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чтении, письменной речи);</w:t>
      </w:r>
    </w:p>
    <w:p w:rsidR="00142FE5" w:rsidRPr="008066AD" w:rsidRDefault="00142FE5" w:rsidP="00537D2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142FE5" w:rsidRPr="008066AD" w:rsidRDefault="00142FE5" w:rsidP="00537D2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142FE5" w:rsidRPr="008066AD" w:rsidRDefault="00142FE5" w:rsidP="00537D2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142FE5" w:rsidRPr="008066AD" w:rsidRDefault="00142FE5" w:rsidP="00537D2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42FE5" w:rsidRPr="008066AD" w:rsidRDefault="00142FE5" w:rsidP="00537D2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142FE5" w:rsidRPr="008066AD" w:rsidRDefault="00142FE5" w:rsidP="00537D27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системно-</w:t>
      </w:r>
      <w:proofErr w:type="spellStart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8066A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b1cb9ba3-8936-440c-ac0f-95944fbe2f65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</w:t>
      </w:r>
      <w:bookmarkEnd w:id="2"/>
      <w:r w:rsid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1231" w:rsidRDefault="00631231" w:rsidP="00142F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D27" w:rsidRPr="00142FE5" w:rsidRDefault="00537D27" w:rsidP="00142F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8429753"/>
      <w:bookmarkEnd w:id="1"/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Туризм. Виды отдыха. Путешествия по России и зарубежным странам.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142F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диалогической речи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 диалога – 8 реплик со стороны каждого собеседника.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142F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монологической речи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до 14 фраз.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Аудирование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2,5 минуты.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– 500–700 слов.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резюме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аффиксация: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ness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ship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inter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less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словосложение: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blackboard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наречия с основой причасти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конверсия: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неопределённой формы глаголов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имён прилагательных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moved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house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year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глагольными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содержащими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глаголы-связки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to be, to look, to seem, to feel (He looks/seems/feels happy.).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cо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сложным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дополнением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– Complex Object (I want you to help me. I saw her cross/crossing the road. I want to have my hair cut.).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as, both … and …, either … or, neither … nor.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…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It takes me … to do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be/get used to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be/get used to doing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I’d rather, You’d better.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Определённый, неопределённый и нулевой артикли.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little, few/a few, a lot of).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Туризм. Виды отдыха. Экотуризм. Путешествия по России и зарубежным странам.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142F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диалогической речи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диалога – до 9 реплик со стороны каждого собеседника.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142FE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монологической речи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рассуждение;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14–15 фраз.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r w:rsid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Аудирование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Языковая сложность текстов для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должна соответствовать пороговому уровню (В1 – пороговый уровень по общеевропейской шкале).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2,5 минуты.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– до 600–800 слов.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написание резюме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таблицы: краткая фиксация </w:t>
      </w:r>
      <w:proofErr w:type="gram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прочитанного/ прослушанного текста или дополнение информации в таблице;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аффиксация: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ness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ship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inter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ical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less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словосложение: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bell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конверсия: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существительных от неопределённой формы глаголов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прилагательных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moved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house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year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глагольными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содержащими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глаголы-связки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to be, to look, to seem, to feel (He looks/seems/feels happy.).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подлежащим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cо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сложным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дополнением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– Complex Object (I want you to help me. I saw her cross/crossing the road. I want to have my hair cut.).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as, both … and …, either … or, neither … nor.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…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It takes me … to do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be/get used to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be/get used to doing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I’d rather, You’d better.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Конструкция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little, few/a few, a lot of).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142FE5" w:rsidRDefault="00142FE5" w:rsidP="00142FE5">
      <w:pPr>
        <w:spacing w:after="0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block-18429754"/>
      <w:bookmarkEnd w:id="3"/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АНГЛИЙСКОМУ ЯЗЫКУ НА УРОВНЕ СРЕДНЕГО ОБЩЕГО ОБРАЗОВАНИЯ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к гуманитарной и волонтёрской деятельности.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коммуникативные универсальные учебные действия, регулятивные универсальные учебные действия, совместная деятельность. 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631231" w:rsidRPr="00142FE5" w:rsidRDefault="001E3A81" w:rsidP="00142FE5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31231" w:rsidRPr="00142FE5" w:rsidRDefault="001E3A81" w:rsidP="00142FE5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631231" w:rsidRPr="00142FE5" w:rsidRDefault="001E3A81" w:rsidP="00142FE5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631231" w:rsidRPr="00142FE5" w:rsidRDefault="001E3A81" w:rsidP="00142FE5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631231" w:rsidRPr="00142FE5" w:rsidRDefault="001E3A81" w:rsidP="00142FE5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31231" w:rsidRPr="00142FE5" w:rsidRDefault="001E3A81" w:rsidP="00142FE5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31231" w:rsidRPr="00142FE5" w:rsidRDefault="001E3A81" w:rsidP="00142FE5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31231" w:rsidRPr="00142FE5" w:rsidRDefault="001E3A81" w:rsidP="00142FE5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142FE5" w:rsidRDefault="00142FE5" w:rsidP="00142FE5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31231" w:rsidRPr="00142FE5" w:rsidRDefault="001E3A81" w:rsidP="00142FE5">
      <w:pPr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31231" w:rsidRPr="00142FE5" w:rsidRDefault="001E3A81" w:rsidP="00142FE5">
      <w:pPr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31231" w:rsidRPr="00142FE5" w:rsidRDefault="001E3A81" w:rsidP="00142FE5">
      <w:pPr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лингвистической терминологией и ключевыми понятиями;</w:t>
      </w:r>
    </w:p>
    <w:p w:rsidR="00631231" w:rsidRPr="00142FE5" w:rsidRDefault="001E3A81" w:rsidP="00142FE5">
      <w:pPr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31231" w:rsidRPr="00142FE5" w:rsidRDefault="001E3A81" w:rsidP="00142FE5">
      <w:pPr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31231" w:rsidRPr="00142FE5" w:rsidRDefault="001E3A81" w:rsidP="00142FE5">
      <w:pPr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31231" w:rsidRPr="00142FE5" w:rsidRDefault="001E3A81" w:rsidP="00142FE5">
      <w:pPr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631231" w:rsidRPr="00142FE5" w:rsidRDefault="001E3A81" w:rsidP="00142FE5">
      <w:pPr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31231" w:rsidRPr="00142FE5" w:rsidRDefault="001E3A81" w:rsidP="00142FE5">
      <w:pPr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631231" w:rsidRPr="00142FE5" w:rsidRDefault="001E3A81" w:rsidP="00142FE5">
      <w:pPr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631231" w:rsidRPr="00142FE5" w:rsidRDefault="001E3A81" w:rsidP="00142FE5">
      <w:pPr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решения; </w:t>
      </w:r>
    </w:p>
    <w:p w:rsidR="00631231" w:rsidRPr="00142FE5" w:rsidRDefault="001E3A81" w:rsidP="00142FE5">
      <w:pPr>
        <w:numPr>
          <w:ilvl w:val="0"/>
          <w:numId w:val="2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ставить проблемы и задачи, допускающие альтернативных решений.</w:t>
      </w:r>
    </w:p>
    <w:p w:rsidR="00631231" w:rsidRPr="00142FE5" w:rsidRDefault="001E3A81" w:rsidP="00142FE5">
      <w:pPr>
        <w:spacing w:after="0"/>
        <w:ind w:left="120" w:firstLine="3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31231" w:rsidRPr="00142FE5" w:rsidRDefault="001E3A81" w:rsidP="00142FE5">
      <w:pPr>
        <w:numPr>
          <w:ilvl w:val="0"/>
          <w:numId w:val="3"/>
        </w:numPr>
        <w:spacing w:after="0"/>
        <w:ind w:left="120"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31231" w:rsidRPr="00142FE5" w:rsidRDefault="001E3A81" w:rsidP="00142FE5">
      <w:pPr>
        <w:numPr>
          <w:ilvl w:val="0"/>
          <w:numId w:val="3"/>
        </w:numPr>
        <w:spacing w:after="0"/>
        <w:ind w:left="120"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631231" w:rsidRPr="00142FE5" w:rsidRDefault="001E3A81" w:rsidP="00142FE5">
      <w:pPr>
        <w:numPr>
          <w:ilvl w:val="0"/>
          <w:numId w:val="3"/>
        </w:numPr>
        <w:spacing w:after="0"/>
        <w:ind w:left="120"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631231" w:rsidRPr="00142FE5" w:rsidRDefault="001E3A81" w:rsidP="00142FE5">
      <w:pPr>
        <w:numPr>
          <w:ilvl w:val="0"/>
          <w:numId w:val="3"/>
        </w:numPr>
        <w:spacing w:after="0"/>
        <w:ind w:left="120"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31231" w:rsidRPr="00142FE5" w:rsidRDefault="001E3A81" w:rsidP="00142FE5">
      <w:pPr>
        <w:numPr>
          <w:ilvl w:val="0"/>
          <w:numId w:val="3"/>
        </w:numPr>
        <w:spacing w:after="0"/>
        <w:ind w:left="120" w:firstLine="3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631231" w:rsidRPr="00142FE5" w:rsidRDefault="001E3A81" w:rsidP="00142FE5">
      <w:pPr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631231" w:rsidRPr="00142FE5" w:rsidRDefault="001E3A81" w:rsidP="00142FE5">
      <w:pPr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31231" w:rsidRPr="00142FE5" w:rsidRDefault="001E3A81" w:rsidP="00142FE5">
      <w:pPr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уметь смягчать конфликтные ситуации;</w:t>
      </w:r>
    </w:p>
    <w:p w:rsidR="00631231" w:rsidRPr="00142FE5" w:rsidRDefault="001E3A81" w:rsidP="00142FE5">
      <w:pPr>
        <w:numPr>
          <w:ilvl w:val="0"/>
          <w:numId w:val="4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631231" w:rsidRPr="00142FE5" w:rsidRDefault="001E3A81" w:rsidP="00142FE5">
      <w:pPr>
        <w:numPr>
          <w:ilvl w:val="0"/>
          <w:numId w:val="5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31231" w:rsidRPr="00142FE5" w:rsidRDefault="001E3A81" w:rsidP="00142FE5">
      <w:pPr>
        <w:numPr>
          <w:ilvl w:val="0"/>
          <w:numId w:val="5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31231" w:rsidRPr="00142FE5" w:rsidRDefault="001E3A81" w:rsidP="00142FE5">
      <w:pPr>
        <w:numPr>
          <w:ilvl w:val="0"/>
          <w:numId w:val="5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1231" w:rsidRPr="00142FE5" w:rsidRDefault="001E3A81" w:rsidP="00142FE5">
      <w:pPr>
        <w:numPr>
          <w:ilvl w:val="0"/>
          <w:numId w:val="5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631231" w:rsidRPr="00142FE5" w:rsidRDefault="001E3A81" w:rsidP="00142FE5">
      <w:pPr>
        <w:numPr>
          <w:ilvl w:val="0"/>
          <w:numId w:val="5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приобретённый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1231" w:rsidRPr="00142FE5" w:rsidRDefault="001E3A81" w:rsidP="00142FE5">
      <w:pPr>
        <w:numPr>
          <w:ilvl w:val="0"/>
          <w:numId w:val="5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</w:p>
    <w:p w:rsidR="00631231" w:rsidRPr="00142FE5" w:rsidRDefault="001E3A81" w:rsidP="00142FE5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1231" w:rsidRPr="00142FE5" w:rsidRDefault="001E3A81" w:rsidP="00142FE5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631231" w:rsidRPr="00142FE5" w:rsidRDefault="001E3A81" w:rsidP="00142FE5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631231" w:rsidRPr="00142FE5" w:rsidRDefault="001E3A81" w:rsidP="00142FE5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631231" w:rsidRPr="00142FE5" w:rsidRDefault="001E3A81" w:rsidP="00142FE5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созданный речевой продукт в случае необходимости; </w:t>
      </w:r>
    </w:p>
    <w:p w:rsidR="00631231" w:rsidRPr="00142FE5" w:rsidRDefault="001E3A81" w:rsidP="00142FE5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631231" w:rsidRPr="00142FE5" w:rsidRDefault="001E3A81" w:rsidP="00142FE5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631231" w:rsidRPr="00142FE5" w:rsidRDefault="001E3A81" w:rsidP="00142FE5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631231" w:rsidRPr="00142FE5" w:rsidRDefault="001E3A81" w:rsidP="00142FE5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631231" w:rsidRPr="00142FE5" w:rsidRDefault="001E3A81" w:rsidP="00142FE5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631231" w:rsidRPr="00142FE5" w:rsidRDefault="001E3A81" w:rsidP="00142FE5">
      <w:pPr>
        <w:numPr>
          <w:ilvl w:val="0"/>
          <w:numId w:val="6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</w:p>
    <w:p w:rsidR="00631231" w:rsidRPr="00142FE5" w:rsidRDefault="001E3A81" w:rsidP="00142FE5">
      <w:pPr>
        <w:numPr>
          <w:ilvl w:val="0"/>
          <w:numId w:val="7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631231" w:rsidRPr="00142FE5" w:rsidRDefault="001E3A81" w:rsidP="00142FE5">
      <w:pPr>
        <w:numPr>
          <w:ilvl w:val="0"/>
          <w:numId w:val="7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631231" w:rsidRPr="00142FE5" w:rsidRDefault="001E3A81" w:rsidP="00142FE5">
      <w:pPr>
        <w:numPr>
          <w:ilvl w:val="0"/>
          <w:numId w:val="7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631231" w:rsidRPr="00142FE5" w:rsidRDefault="001E3A81" w:rsidP="00142FE5">
      <w:pPr>
        <w:numPr>
          <w:ilvl w:val="0"/>
          <w:numId w:val="7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31231" w:rsidRPr="00142FE5" w:rsidRDefault="001E3A81" w:rsidP="00142FE5">
      <w:pPr>
        <w:numPr>
          <w:ilvl w:val="0"/>
          <w:numId w:val="7"/>
        </w:numPr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142FE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класса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говорение: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устно излагать результаты выполненной проектной работы (объём – до 14 фраз).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2,5 минут).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чтение: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про себя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речь: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резюме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владеть фонетическими навыками: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3)владеть пунктуационными навыками: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распознавать и употреблять в устной и письменной речи: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родственные слова, образованные с использованием аффиксации: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глаголы при помощи префиксов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существительные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префиксов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un-, in-/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суффиксов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/-or,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-ness,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-ship;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прилагательные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префиксов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un-, in-/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-, inter-, non-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суффиксов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-able/-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-al,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-ese,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/-an,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-less,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-y;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наречия при помощи префиксов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-, и суффикса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числительные при помощи суффиксов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 использованием словосложения: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прилагательного с основой существительного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bluebell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с предлогом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сложных прилагательные путём соединения наречия с основой причастия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сложные прилагательные путём соединения основы прилагательного с основой причастия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 использованием конверсии: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глаголов от имён существительных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глаголов от имён прилагательных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</w:t>
      </w:r>
      <w:proofErr w:type="gram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устной и письменной речи</w:t>
      </w:r>
      <w:proofErr w:type="gram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предложения с глагольными конструкциями, содержащими глаголы-связки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look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seem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feel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Object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as, both … and …, either … or, neither … nor;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It takes me … to do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be/get used to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be/get used to doing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I’d rather, You’d better;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имена существительные во множественном числе, образованных по правилу, и исключения;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little, few/a few, a lot of);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неопределённые местоимения и их производные, отрицательные местоимения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другие);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количественные и порядковые числительные;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родную страну и её культуру на иностранном языке;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владеть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умениями, позволяющими: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учебную деятельность по овладению иностранным языком;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142FE5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класса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говорение: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излагать результаты выполненной проектной работы (объём – 14–15 фраз).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2,5 минут)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смысловое чтение: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про себя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письменная речь: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резюме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2) владеть фонетическими навыками: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владеть орфографическими навыками: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писать изученные слова.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владеть пунктуационными навыками: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апостроф, точку, вопросительный и восклицательный знаки;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распознавать и употреблять в устной и письменной речи: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родственные слова, образованные с использованием аффиксации: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глаголы при помощи префиксов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существительные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префиксов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un-, in-/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суффиксов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/-or,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-ness,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-ship;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прилагательные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префиксов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un-, in-/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-, inter-, non-, post-, pre-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суффиксов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-able/-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-al,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-ese,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/ -an,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ical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-less,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-y;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наречия при помощи префиксов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числительные при помощи суффиксов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использованием словосложения: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прилагательного с основой существительного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bluebell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с предлогом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сложные прилагательные путём соединения наречия с основой причастия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сложные прилагательные путём соединения основы прилагательного с основой причастия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конверсии: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глаголов от имён существительных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глаголов от имён прилагательных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и употреблять в устной и письменной речи имена прилагательные на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</w:t>
      </w:r>
      <w:proofErr w:type="gram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устной и письменной речи</w:t>
      </w:r>
      <w:proofErr w:type="gram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начальным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look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seem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feel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подлежащим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Object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as, both … and …, either … or, neither … nor;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It takes me … to do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be/get used to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be/get used to doing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I’d rather, You’d better;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подлежащее, выраженное собирательным существительным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little, few/a few, a lot of);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неопределённые местоимения и их производные, отрицательные местоимения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2FE5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другие);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количественные и порядковые числительные;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владеть социокультурными знаниями и умениями: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уважение к иной культуре, соблюдать нормы вежливости в межкультурном общении.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631231" w:rsidRPr="00142FE5" w:rsidRDefault="001E3A81" w:rsidP="00142FE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631231" w:rsidRPr="00142FE5" w:rsidRDefault="00631231" w:rsidP="00142FE5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31231" w:rsidRPr="00142FE5" w:rsidSect="00142FE5">
          <w:pgSz w:w="11906" w:h="16383"/>
          <w:pgMar w:top="1134" w:right="850" w:bottom="993" w:left="1701" w:header="720" w:footer="720" w:gutter="0"/>
          <w:cols w:space="720"/>
        </w:sectPr>
      </w:pPr>
    </w:p>
    <w:p w:rsidR="00631231" w:rsidRPr="00142FE5" w:rsidRDefault="001E3A81" w:rsidP="00142FE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lock-18429755"/>
      <w:bookmarkEnd w:id="4"/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631231" w:rsidRPr="00142FE5" w:rsidRDefault="001E3A81" w:rsidP="00142FE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7378"/>
        <w:gridCol w:w="1398"/>
        <w:gridCol w:w="1841"/>
        <w:gridCol w:w="1910"/>
      </w:tblGrid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31B" w:rsidRPr="00142FE5" w:rsidRDefault="008B731B" w:rsidP="0014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31B" w:rsidRPr="00142FE5" w:rsidRDefault="008B731B" w:rsidP="0014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старшеклассника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631231" w:rsidRPr="00142FE5" w:rsidRDefault="00631231" w:rsidP="00142FE5">
      <w:pPr>
        <w:jc w:val="both"/>
        <w:rPr>
          <w:rFonts w:ascii="Times New Roman" w:hAnsi="Times New Roman" w:cs="Times New Roman"/>
          <w:sz w:val="24"/>
          <w:szCs w:val="24"/>
        </w:rPr>
        <w:sectPr w:rsidR="00631231" w:rsidRPr="00142F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7236"/>
        <w:gridCol w:w="1398"/>
        <w:gridCol w:w="1841"/>
        <w:gridCol w:w="1910"/>
      </w:tblGrid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31B" w:rsidRPr="00142FE5" w:rsidRDefault="008B731B" w:rsidP="0014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31B" w:rsidRPr="00142FE5" w:rsidRDefault="008B731B" w:rsidP="0014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2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6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6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6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6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Альтернативы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продолжении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6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36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увлечения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36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6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36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36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Интернет-безопасность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6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6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1B" w:rsidRPr="00142FE5" w:rsidTr="00142FE5">
        <w:trPr>
          <w:trHeight w:val="144"/>
          <w:tblCellSpacing w:w="20" w:type="nil"/>
        </w:trPr>
        <w:tc>
          <w:tcPr>
            <w:tcW w:w="8080" w:type="dxa"/>
            <w:gridSpan w:val="2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31B" w:rsidRPr="00142FE5" w:rsidRDefault="008B731B" w:rsidP="00142F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:rsidR="00631231" w:rsidRPr="00142FE5" w:rsidRDefault="00631231" w:rsidP="00142FE5">
      <w:pPr>
        <w:jc w:val="both"/>
        <w:rPr>
          <w:rFonts w:ascii="Times New Roman" w:hAnsi="Times New Roman" w:cs="Times New Roman"/>
          <w:sz w:val="24"/>
          <w:szCs w:val="24"/>
        </w:rPr>
        <w:sectPr w:rsidR="00631231" w:rsidRPr="00142FE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8429756"/>
      <w:bookmarkEnd w:id="5"/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8429757"/>
      <w:bookmarkEnd w:id="6"/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  <w:r w:rsid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631231" w:rsidRPr="00142FE5" w:rsidRDefault="001E3A81" w:rsidP="00142FE5">
      <w:pPr>
        <w:spacing w:after="0"/>
        <w:ind w:left="120" w:firstLine="306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​‌Английский язык. 10 класс. Базовый уровень/Ю.А. Комарова, И.В. Ларионова, Р.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Араванис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Дж.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Вассилакис</w:t>
      </w:r>
      <w:proofErr w:type="spellEnd"/>
      <w:r w:rsidRPr="00142FE5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8" w:name="27b7e45d-86a3-4d6a-ba95-232cd235b9aa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Английский язык. 11 класса. Базовый уровень/Ю.А. Комарова, И.В. Ларионова, Р.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Араванис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С.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Кокрейн</w:t>
      </w:r>
      <w:bookmarkEnd w:id="8"/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37D27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Книга для учителя к учебнику Ю.А. Комаровой, И.В. Ларионовой, Р.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Араванис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С.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Кокрейна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«Английский язык». 10 класс</w:t>
      </w:r>
    </w:p>
    <w:p w:rsidR="00537D27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Книга для учителя к учебнику Ю.А. Комаровой, И.В. Ларионовой, Р.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Араванис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С. </w:t>
      </w:r>
      <w:proofErr w:type="spellStart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Кокрейна</w:t>
      </w:r>
      <w:proofErr w:type="spellEnd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«Английский язык». 11 класс. Базовый уровень</w:t>
      </w: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cb77c024-1ba4-42b1-b34b-1acff9643914"/>
      <w:bookmarkStart w:id="10" w:name="_GoBack"/>
      <w:bookmarkEnd w:id="10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 к учебникам английского языка авторов Ю.А. Комаровой, И.В. Ларионовой</w:t>
      </w:r>
      <w:bookmarkEnd w:id="9"/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631231" w:rsidRPr="00142FE5" w:rsidRDefault="0063123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1231" w:rsidRPr="00142FE5" w:rsidRDefault="001E3A81" w:rsidP="00142F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37D27" w:rsidRDefault="001E3A81" w:rsidP="00537D27">
      <w:pPr>
        <w:spacing w:after="0"/>
        <w:ind w:left="120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42FE5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="00537D27" w:rsidRPr="00537D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37D27" w:rsidRPr="00537D2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Среднее общее образование. Английский язык», 10–11 класс, АО Издательство «Просвещение»;</w:t>
      </w:r>
    </w:p>
    <w:p w:rsidR="00537D27" w:rsidRDefault="00537D27" w:rsidP="00537D27">
      <w:pPr>
        <w:spacing w:after="0"/>
        <w:ind w:left="120" w:firstLine="58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" w:history="1">
        <w:r w:rsidRPr="0026553D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26553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6553D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Pr="0026553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6553D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26553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6553D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Pr="0026553D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631231" w:rsidRPr="00142FE5" w:rsidRDefault="001E3A81" w:rsidP="00537D27">
      <w:pPr>
        <w:spacing w:after="0"/>
        <w:ind w:left="120" w:firstLine="5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FE5">
        <w:rPr>
          <w:rFonts w:ascii="Times New Roman" w:hAnsi="Times New Roman" w:cs="Times New Roman"/>
          <w:sz w:val="24"/>
          <w:szCs w:val="24"/>
          <w:lang w:val="ru-RU"/>
        </w:rPr>
        <w:br/>
      </w:r>
      <w:bookmarkEnd w:id="7"/>
    </w:p>
    <w:p w:rsidR="00537D27" w:rsidRPr="00142FE5" w:rsidRDefault="00537D27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37D27" w:rsidRPr="00142F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512C"/>
    <w:multiLevelType w:val="multilevel"/>
    <w:tmpl w:val="AE381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529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A56DA"/>
    <w:multiLevelType w:val="multilevel"/>
    <w:tmpl w:val="7F7E8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576E79"/>
    <w:multiLevelType w:val="multilevel"/>
    <w:tmpl w:val="ADD2F40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9E6246"/>
    <w:multiLevelType w:val="multilevel"/>
    <w:tmpl w:val="B44C62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1C16F5"/>
    <w:multiLevelType w:val="multilevel"/>
    <w:tmpl w:val="E8B87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8654A2"/>
    <w:multiLevelType w:val="multilevel"/>
    <w:tmpl w:val="1F740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C9202A"/>
    <w:multiLevelType w:val="multilevel"/>
    <w:tmpl w:val="201C5D8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31"/>
    <w:rsid w:val="00142FE5"/>
    <w:rsid w:val="001E3A81"/>
    <w:rsid w:val="00533E95"/>
    <w:rsid w:val="00537D27"/>
    <w:rsid w:val="00631231"/>
    <w:rsid w:val="008066AD"/>
    <w:rsid w:val="008B731B"/>
    <w:rsid w:val="00D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D7EB"/>
  <w15:docId w15:val="{14C8A2AA-F8B6-45B9-A58F-6498EFF4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37</Pages>
  <Words>13230</Words>
  <Characters>75416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Ostanina, Natalya</cp:lastModifiedBy>
  <cp:revision>6</cp:revision>
  <dcterms:created xsi:type="dcterms:W3CDTF">2023-09-08T04:48:00Z</dcterms:created>
  <dcterms:modified xsi:type="dcterms:W3CDTF">2023-09-09T07:39:00Z</dcterms:modified>
</cp:coreProperties>
</file>