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3" w:lineRule="atLeast"/>
        <w:jc w:val="right"/>
        <w:textAlignment w:val="auto"/>
        <w:rPr>
          <w:rFonts w:hint="default" w:ascii="Times New Roman" w:hAnsi="Times New Roman" w:cs="Times New Roman"/>
          <w:b/>
          <w:bCs/>
          <w:color w:val="000000"/>
          <w:sz w:val="24"/>
          <w:szCs w:val="24"/>
          <w:lang w:val="ru-RU"/>
        </w:rPr>
      </w:pPr>
      <w:r>
        <w:rPr>
          <w:rFonts w:hint="default" w:ascii="Times New Roman" w:hAnsi="Times New Roman" w:cs="Times New Roman"/>
          <w:b/>
          <w:bCs/>
          <w:color w:val="000000"/>
          <w:sz w:val="24"/>
          <w:szCs w:val="24"/>
          <w:lang w:val="ru-RU"/>
        </w:rPr>
        <w:t>Приложение ООП ООО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000000"/>
          <w:sz w:val="24"/>
          <w:szCs w:val="24"/>
          <w:lang w:val="ru-RU"/>
        </w:rPr>
      </w:pPr>
    </w:p>
    <w:p>
      <w:pPr>
        <w:keepNext w:val="0"/>
        <w:keepLines w:val="0"/>
        <w:pageBreakBefore w:val="0"/>
        <w:widowControl/>
        <w:kinsoku/>
        <w:wordWrap/>
        <w:overflowPunct/>
        <w:topLinePunct w:val="0"/>
        <w:autoSpaceDE/>
        <w:autoSpaceDN/>
        <w:bidi w:val="0"/>
        <w:adjustRightInd/>
        <w:snapToGrid/>
        <w:spacing w:line="23" w:lineRule="atLeast"/>
        <w:jc w:val="center"/>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Рабочая программа по</w:t>
      </w:r>
      <w:r>
        <w:rPr>
          <w:rFonts w:hint="default" w:ascii="Times New Roman" w:hAnsi="Times New Roman" w:cs="Times New Roman"/>
          <w:b/>
          <w:bCs/>
          <w:color w:val="000000"/>
          <w:sz w:val="24"/>
          <w:szCs w:val="24"/>
        </w:rPr>
        <w:t> </w:t>
      </w:r>
      <w:r>
        <w:rPr>
          <w:rFonts w:hint="default" w:ascii="Times New Roman" w:hAnsi="Times New Roman" w:cs="Times New Roman"/>
          <w:b/>
          <w:bCs/>
          <w:color w:val="000000"/>
          <w:sz w:val="24"/>
          <w:szCs w:val="24"/>
          <w:lang w:val="ru-RU"/>
        </w:rPr>
        <w:t>русскому языку базового уровня для 10–11-х классов</w:t>
      </w:r>
    </w:p>
    <w:p>
      <w:pPr>
        <w:keepNext w:val="0"/>
        <w:keepLines w:val="0"/>
        <w:pageBreakBefore w:val="0"/>
        <w:widowControl/>
        <w:kinsoku/>
        <w:wordWrap/>
        <w:overflowPunct/>
        <w:topLinePunct w:val="0"/>
        <w:autoSpaceDE/>
        <w:autoSpaceDN/>
        <w:bidi w:val="0"/>
        <w:adjustRightInd/>
        <w:snapToGrid/>
        <w:spacing w:line="23" w:lineRule="atLeast"/>
        <w:jc w:val="center"/>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Пояснительная записка</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Рабочая программа по русскому языку на уровень среднего общего образования для обучающихся 10–11-х классов  </w:t>
      </w:r>
      <w:r>
        <w:rPr>
          <w:rFonts w:hint="default" w:ascii="Times New Roman" w:hAnsi="Times New Roman" w:cs="Times New Roman"/>
          <w:sz w:val="24"/>
          <w:szCs w:val="24"/>
          <w:lang w:val="ru-RU"/>
        </w:rPr>
        <w:t>МАОУ СОШ № 7 разработана</w:t>
      </w:r>
      <w:r>
        <w:rPr>
          <w:rFonts w:hint="default" w:ascii="Times New Roman" w:hAnsi="Times New Roman" w:cs="Times New Roman"/>
          <w:color w:val="000000"/>
          <w:sz w:val="24"/>
          <w:szCs w:val="24"/>
          <w:lang w:val="ru-RU"/>
        </w:rPr>
        <w:t xml:space="preserve"> в соответствии с требованиями:</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Федерального закона от 29.12.2012 № 273-ФЗ «Об образовании в Российской Федерации»;</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приказа Минпросвещения от 18.05.2023 № 371</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«Об утверждении федеральной образовательной программы среднего</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общего образования»;</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pPr>
        <w:keepNext w:val="0"/>
        <w:keepLines w:val="0"/>
        <w:pageBreakBefore w:val="0"/>
        <w:widowControl/>
        <w:numPr>
          <w:ilvl w:val="0"/>
          <w:numId w:val="1"/>
        </w:numPr>
        <w:tabs>
          <w:tab w:val="clear" w:pos="720"/>
        </w:tabs>
        <w:kinsoku/>
        <w:wordWrap/>
        <w:overflowPunct/>
        <w:topLinePunct w:val="0"/>
        <w:autoSpaceDE/>
        <w:autoSpaceDN/>
        <w:bidi w:val="0"/>
        <w:adjustRightInd/>
        <w:snapToGrid/>
        <w:spacing w:line="23" w:lineRule="atLeast"/>
        <w:ind w:left="0" w:leftChars="0" w:right="180" w:firstLine="2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федеральной рабочей программы по учебному предмету «Русский язык».</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МАОУ СОШ № 7.</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Изучение русского языка направлено на достижение следующих целей:</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keepNext w:val="0"/>
        <w:keepLines w:val="0"/>
        <w:pageBreakBefore w:val="0"/>
        <w:widowControl/>
        <w:numPr>
          <w:ilvl w:val="0"/>
          <w:numId w:val="2"/>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На изучение русского языка в 10–11-х классах</w:t>
      </w:r>
      <w:r>
        <w:rPr>
          <w:rFonts w:hint="default" w:ascii="Times New Roman" w:hAnsi="Times New Roman" w:cs="Times New Roman"/>
          <w:sz w:val="24"/>
          <w:szCs w:val="24"/>
        </w:rPr>
        <w:t> </w:t>
      </w:r>
      <w:r>
        <w:rPr>
          <w:rFonts w:hint="default" w:ascii="Times New Roman" w:hAnsi="Times New Roman" w:cs="Times New Roman"/>
          <w:sz w:val="24"/>
          <w:szCs w:val="24"/>
          <w:lang w:val="ru-RU"/>
        </w:rPr>
        <w:t>в учебном плане отводится 136 часов: в 10-м классе – 68 часов (2 часа в неделю), в 11-м классе – 68 часов (2 часа в неделю).</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pPr>
        <w:keepNext w:val="0"/>
        <w:keepLines w:val="0"/>
        <w:pageBreakBefore w:val="0"/>
        <w:widowControl/>
        <w:numPr>
          <w:ilvl w:val="0"/>
          <w:numId w:val="3"/>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Русский язык, 10–11 классы/ Рыбченкова Л.М., Александрова О.М., Нарушевич А.Г. и другие, Акционерное общество «Издательство "Просвещение"».</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Электронные образовательные ресурсы, допущенные к использованию при реализации образовательными организациями, имеющими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pPr>
        <w:keepNext w:val="0"/>
        <w:keepLines w:val="0"/>
        <w:pageBreakBefore w:val="0"/>
        <w:widowControl/>
        <w:numPr>
          <w:ilvl w:val="0"/>
          <w:numId w:val="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Планируемые результаты освоения учебного предмета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r>
        <w:rPr>
          <w:rFonts w:hint="default" w:ascii="Times New Roman" w:hAnsi="Times New Roman" w:cs="Times New Roman"/>
          <w:b/>
          <w:bCs/>
          <w:color w:val="252525"/>
          <w:spacing w:val="-2"/>
          <w:sz w:val="24"/>
          <w:szCs w:val="24"/>
        </w:rPr>
        <w:t>Личностные результаты</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1) гражданского воспитания:</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pPr>
        <w:keepNext w:val="0"/>
        <w:keepLines w:val="0"/>
        <w:pageBreakBefore w:val="0"/>
        <w:widowControl/>
        <w:numPr>
          <w:ilvl w:val="0"/>
          <w:numId w:val="5"/>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к гуманитарной и волонтерской деятельности;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2) патриотического воспитания:</w:t>
      </w:r>
    </w:p>
    <w:p>
      <w:pPr>
        <w:keepNext w:val="0"/>
        <w:keepLines w:val="0"/>
        <w:pageBreakBefore w:val="0"/>
        <w:widowControl/>
        <w:numPr>
          <w:ilvl w:val="0"/>
          <w:numId w:val="6"/>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keepNext w:val="0"/>
        <w:keepLines w:val="0"/>
        <w:pageBreakBefore w:val="0"/>
        <w:widowControl/>
        <w:numPr>
          <w:ilvl w:val="0"/>
          <w:numId w:val="6"/>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keepNext w:val="0"/>
        <w:keepLines w:val="0"/>
        <w:pageBreakBefore w:val="0"/>
        <w:widowControl/>
        <w:numPr>
          <w:ilvl w:val="0"/>
          <w:numId w:val="6"/>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3) духовно-нравственного воспитания:</w:t>
      </w:r>
    </w:p>
    <w:p>
      <w:pPr>
        <w:keepNext w:val="0"/>
        <w:keepLines w:val="0"/>
        <w:pageBreakBefore w:val="0"/>
        <w:widowControl/>
        <w:numPr>
          <w:ilvl w:val="0"/>
          <w:numId w:val="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осознание духовных ценностей российского народа;</w:t>
      </w:r>
    </w:p>
    <w:p>
      <w:pPr>
        <w:keepNext w:val="0"/>
        <w:keepLines w:val="0"/>
        <w:pageBreakBefore w:val="0"/>
        <w:widowControl/>
        <w:numPr>
          <w:ilvl w:val="0"/>
          <w:numId w:val="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сформированность нравственного сознания, норм этичного поведения;</w:t>
      </w:r>
    </w:p>
    <w:p>
      <w:pPr>
        <w:keepNext w:val="0"/>
        <w:keepLines w:val="0"/>
        <w:pageBreakBefore w:val="0"/>
        <w:widowControl/>
        <w:numPr>
          <w:ilvl w:val="0"/>
          <w:numId w:val="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pPr>
        <w:keepNext w:val="0"/>
        <w:keepLines w:val="0"/>
        <w:pageBreakBefore w:val="0"/>
        <w:widowControl/>
        <w:numPr>
          <w:ilvl w:val="0"/>
          <w:numId w:val="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осознание личного вклада в построение устойчивого будущего;</w:t>
      </w:r>
    </w:p>
    <w:p>
      <w:pPr>
        <w:keepNext w:val="0"/>
        <w:keepLines w:val="0"/>
        <w:pageBreakBefore w:val="0"/>
        <w:widowControl/>
        <w:numPr>
          <w:ilvl w:val="0"/>
          <w:numId w:val="7"/>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4) эстетического воспитания:</w:t>
      </w:r>
    </w:p>
    <w:p>
      <w:pPr>
        <w:keepNext w:val="0"/>
        <w:keepLines w:val="0"/>
        <w:pageBreakBefore w:val="0"/>
        <w:widowControl/>
        <w:numPr>
          <w:ilvl w:val="0"/>
          <w:numId w:val="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pPr>
        <w:keepNext w:val="0"/>
        <w:keepLines w:val="0"/>
        <w:pageBreakBefore w:val="0"/>
        <w:widowControl/>
        <w:numPr>
          <w:ilvl w:val="0"/>
          <w:numId w:val="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keepNext w:val="0"/>
        <w:keepLines w:val="0"/>
        <w:pageBreakBefore w:val="0"/>
        <w:widowControl/>
        <w:numPr>
          <w:ilvl w:val="0"/>
          <w:numId w:val="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keepNext w:val="0"/>
        <w:keepLines w:val="0"/>
        <w:pageBreakBefore w:val="0"/>
        <w:widowControl/>
        <w:numPr>
          <w:ilvl w:val="0"/>
          <w:numId w:val="8"/>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5) физического воспитания:</w:t>
      </w:r>
    </w:p>
    <w:p>
      <w:pPr>
        <w:keepNext w:val="0"/>
        <w:keepLines w:val="0"/>
        <w:pageBreakBefore w:val="0"/>
        <w:widowControl/>
        <w:numPr>
          <w:ilvl w:val="0"/>
          <w:numId w:val="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pPr>
        <w:keepNext w:val="0"/>
        <w:keepLines w:val="0"/>
        <w:pageBreakBefore w:val="0"/>
        <w:widowControl/>
        <w:numPr>
          <w:ilvl w:val="0"/>
          <w:numId w:val="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pPr>
        <w:keepNext w:val="0"/>
        <w:keepLines w:val="0"/>
        <w:pageBreakBefore w:val="0"/>
        <w:widowControl/>
        <w:numPr>
          <w:ilvl w:val="0"/>
          <w:numId w:val="9"/>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6) трудового воспитания:</w:t>
      </w:r>
    </w:p>
    <w:p>
      <w:pPr>
        <w:keepNext w:val="0"/>
        <w:keepLines w:val="0"/>
        <w:pageBreakBefore w:val="0"/>
        <w:widowControl/>
        <w:numPr>
          <w:ilvl w:val="0"/>
          <w:numId w:val="1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к труду, осознание ценности мастерства, трудолюбие;</w:t>
      </w:r>
    </w:p>
    <w:p>
      <w:pPr>
        <w:keepNext w:val="0"/>
        <w:keepLines w:val="0"/>
        <w:pageBreakBefore w:val="0"/>
        <w:widowControl/>
        <w:numPr>
          <w:ilvl w:val="0"/>
          <w:numId w:val="1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keepNext w:val="0"/>
        <w:keepLines w:val="0"/>
        <w:pageBreakBefore w:val="0"/>
        <w:widowControl/>
        <w:numPr>
          <w:ilvl w:val="0"/>
          <w:numId w:val="1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keepNext w:val="0"/>
        <w:keepLines w:val="0"/>
        <w:pageBreakBefore w:val="0"/>
        <w:widowControl/>
        <w:numPr>
          <w:ilvl w:val="0"/>
          <w:numId w:val="10"/>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7) экологического воспитания:</w:t>
      </w:r>
    </w:p>
    <w:p>
      <w:pPr>
        <w:keepNext w:val="0"/>
        <w:keepLines w:val="0"/>
        <w:pageBreakBefore w:val="0"/>
        <w:widowControl/>
        <w:numPr>
          <w:ilvl w:val="0"/>
          <w:numId w:val="11"/>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keepNext w:val="0"/>
        <w:keepLines w:val="0"/>
        <w:pageBreakBefore w:val="0"/>
        <w:widowControl/>
        <w:numPr>
          <w:ilvl w:val="0"/>
          <w:numId w:val="11"/>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pPr>
        <w:keepNext w:val="0"/>
        <w:keepLines w:val="0"/>
        <w:pageBreakBefore w:val="0"/>
        <w:widowControl/>
        <w:numPr>
          <w:ilvl w:val="0"/>
          <w:numId w:val="11"/>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keepNext w:val="0"/>
        <w:keepLines w:val="0"/>
        <w:pageBreakBefore w:val="0"/>
        <w:widowControl/>
        <w:numPr>
          <w:ilvl w:val="0"/>
          <w:numId w:val="11"/>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расширение опыта деятельности экологической направленности;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8) ценности научного познания:</w:t>
      </w:r>
    </w:p>
    <w:p>
      <w:pPr>
        <w:keepNext w:val="0"/>
        <w:keepLines w:val="0"/>
        <w:pageBreakBefore w:val="0"/>
        <w:widowControl/>
        <w:numPr>
          <w:ilvl w:val="0"/>
          <w:numId w:val="1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keepNext w:val="0"/>
        <w:keepLines w:val="0"/>
        <w:pageBreakBefore w:val="0"/>
        <w:widowControl/>
        <w:numPr>
          <w:ilvl w:val="0"/>
          <w:numId w:val="12"/>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pPr>
        <w:keepNext w:val="0"/>
        <w:keepLines w:val="0"/>
        <w:pageBreakBefore w:val="0"/>
        <w:widowControl/>
        <w:numPr>
          <w:ilvl w:val="0"/>
          <w:numId w:val="12"/>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keepNext w:val="0"/>
        <w:keepLines w:val="0"/>
        <w:pageBreakBefore w:val="0"/>
        <w:widowControl/>
        <w:numPr>
          <w:ilvl w:val="0"/>
          <w:numId w:val="13"/>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keepNext w:val="0"/>
        <w:keepLines w:val="0"/>
        <w:pageBreakBefore w:val="0"/>
        <w:widowControl/>
        <w:numPr>
          <w:ilvl w:val="0"/>
          <w:numId w:val="13"/>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pPr>
        <w:keepNext w:val="0"/>
        <w:keepLines w:val="0"/>
        <w:pageBreakBefore w:val="0"/>
        <w:widowControl/>
        <w:numPr>
          <w:ilvl w:val="0"/>
          <w:numId w:val="13"/>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исходя из своих возможностей;</w:t>
      </w:r>
    </w:p>
    <w:p>
      <w:pPr>
        <w:keepNext w:val="0"/>
        <w:keepLines w:val="0"/>
        <w:pageBreakBefore w:val="0"/>
        <w:widowControl/>
        <w:numPr>
          <w:ilvl w:val="0"/>
          <w:numId w:val="13"/>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keepNext w:val="0"/>
        <w:keepLines w:val="0"/>
        <w:pageBreakBefore w:val="0"/>
        <w:widowControl/>
        <w:numPr>
          <w:ilvl w:val="0"/>
          <w:numId w:val="13"/>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Метапредметные результаты</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базовые логические действия</w:t>
      </w:r>
      <w:r>
        <w:rPr>
          <w:rFonts w:hint="default" w:ascii="Times New Roman" w:hAnsi="Times New Roman" w:cs="Times New Roman"/>
          <w:color w:val="000000"/>
          <w:sz w:val="24"/>
          <w:szCs w:val="24"/>
          <w:lang w:val="ru-RU"/>
        </w:rPr>
        <w:t xml:space="preserve"> как часть познавательных универсальных учебных действий:</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самостоятельно формулировать и актуализировать проблему, рассматривать ее всесторонне;</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определять цели деятельности, задавать параметры и критерии их достижения;</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разрабатывать план решения проблемы с учетом анализа имеющихся материальных и нематериальных ресурсов;</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keepNext w:val="0"/>
        <w:keepLines w:val="0"/>
        <w:pageBreakBefore w:val="0"/>
        <w:widowControl/>
        <w:numPr>
          <w:ilvl w:val="0"/>
          <w:numId w:val="14"/>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развивать креативное мышление при решении жизненных проблем с учетом собственного речевого и читательского опыта.</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базовые исследовательские действия</w:t>
      </w:r>
      <w:r>
        <w:rPr>
          <w:rFonts w:hint="default" w:ascii="Times New Roman" w:hAnsi="Times New Roman" w:cs="Times New Roman"/>
          <w:color w:val="000000"/>
          <w:sz w:val="24"/>
          <w:szCs w:val="24"/>
          <w:lang w:val="ru-RU"/>
        </w:rPr>
        <w:t xml:space="preserve"> как часть познавательных универсальных учебных действий:</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давать оценку новым ситуациям, приобретенному опыту;</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уметь интегрировать знания из разных предметных областей;</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pPr>
        <w:keepNext w:val="0"/>
        <w:keepLines w:val="0"/>
        <w:pageBreakBefore w:val="0"/>
        <w:widowControl/>
        <w:numPr>
          <w:ilvl w:val="0"/>
          <w:numId w:val="15"/>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умения работать с информацией</w:t>
      </w:r>
      <w:r>
        <w:rPr>
          <w:rFonts w:hint="default" w:ascii="Times New Roman" w:hAnsi="Times New Roman" w:cs="Times New Roman"/>
          <w:color w:val="000000"/>
          <w:sz w:val="24"/>
          <w:szCs w:val="24"/>
          <w:lang w:val="ru-RU"/>
        </w:rPr>
        <w:t xml:space="preserve"> как часть познавательных универсальных учебных действий:</w:t>
      </w:r>
    </w:p>
    <w:p>
      <w:pPr>
        <w:keepNext w:val="0"/>
        <w:keepLines w:val="0"/>
        <w:pageBreakBefore w:val="0"/>
        <w:widowControl/>
        <w:numPr>
          <w:ilvl w:val="0"/>
          <w:numId w:val="16"/>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keepNext w:val="0"/>
        <w:keepLines w:val="0"/>
        <w:pageBreakBefore w:val="0"/>
        <w:widowControl/>
        <w:numPr>
          <w:ilvl w:val="0"/>
          <w:numId w:val="16"/>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w:t>
      </w:r>
    </w:p>
    <w:p>
      <w:pPr>
        <w:keepNext w:val="0"/>
        <w:keepLines w:val="0"/>
        <w:pageBreakBefore w:val="0"/>
        <w:widowControl/>
        <w:numPr>
          <w:ilvl w:val="0"/>
          <w:numId w:val="16"/>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оценивать достоверность, легитимность информации, ее соответствие правовым и морально-этическим нормам;</w:t>
      </w:r>
    </w:p>
    <w:p>
      <w:pPr>
        <w:keepNext w:val="0"/>
        <w:keepLines w:val="0"/>
        <w:pageBreakBefore w:val="0"/>
        <w:widowControl/>
        <w:numPr>
          <w:ilvl w:val="0"/>
          <w:numId w:val="16"/>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keepNext w:val="0"/>
        <w:keepLines w:val="0"/>
        <w:pageBreakBefore w:val="0"/>
        <w:widowControl/>
        <w:numPr>
          <w:ilvl w:val="0"/>
          <w:numId w:val="16"/>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 xml:space="preserve">умения общения </w:t>
      </w:r>
      <w:r>
        <w:rPr>
          <w:rFonts w:hint="default" w:ascii="Times New Roman" w:hAnsi="Times New Roman" w:cs="Times New Roman"/>
          <w:color w:val="000000"/>
          <w:sz w:val="24"/>
          <w:szCs w:val="24"/>
          <w:lang w:val="ru-RU"/>
        </w:rPr>
        <w:t>как часть коммуникативных универсальных учебных действий:</w:t>
      </w:r>
    </w:p>
    <w:p>
      <w:pPr>
        <w:keepNext w:val="0"/>
        <w:keepLines w:val="0"/>
        <w:pageBreakBefore w:val="0"/>
        <w:widowControl/>
        <w:numPr>
          <w:ilvl w:val="0"/>
          <w:numId w:val="1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осуществлять коммуникацию во всех сферах жизни;</w:t>
      </w:r>
    </w:p>
    <w:p>
      <w:pPr>
        <w:keepNext w:val="0"/>
        <w:keepLines w:val="0"/>
        <w:pageBreakBefore w:val="0"/>
        <w:widowControl/>
        <w:numPr>
          <w:ilvl w:val="0"/>
          <w:numId w:val="1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keepNext w:val="0"/>
        <w:keepLines w:val="0"/>
        <w:pageBreakBefore w:val="0"/>
        <w:widowControl/>
        <w:numPr>
          <w:ilvl w:val="0"/>
          <w:numId w:val="17"/>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pPr>
        <w:keepNext w:val="0"/>
        <w:keepLines w:val="0"/>
        <w:pageBreakBefore w:val="0"/>
        <w:widowControl/>
        <w:numPr>
          <w:ilvl w:val="0"/>
          <w:numId w:val="17"/>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развернуто, логично и корректно с точки зрения культуры речи излагать свое мнение, строить высказывание.</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умения самоорганизации</w:t>
      </w:r>
      <w:r>
        <w:rPr>
          <w:rFonts w:hint="default" w:ascii="Times New Roman" w:hAnsi="Times New Roman" w:cs="Times New Roman"/>
          <w:color w:val="000000"/>
          <w:sz w:val="24"/>
          <w:szCs w:val="24"/>
          <w:lang w:val="ru-RU"/>
        </w:rPr>
        <w:t xml:space="preserve"> как части регулятивных универсальных учебных действий:</w:t>
      </w:r>
    </w:p>
    <w:p>
      <w:pPr>
        <w:keepNext w:val="0"/>
        <w:keepLines w:val="0"/>
        <w:pageBreakBefore w:val="0"/>
        <w:widowControl/>
        <w:numPr>
          <w:ilvl w:val="0"/>
          <w:numId w:val="1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keepNext w:val="0"/>
        <w:keepLines w:val="0"/>
        <w:pageBreakBefore w:val="0"/>
        <w:widowControl/>
        <w:numPr>
          <w:ilvl w:val="0"/>
          <w:numId w:val="1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pPr>
        <w:keepNext w:val="0"/>
        <w:keepLines w:val="0"/>
        <w:pageBreakBefore w:val="0"/>
        <w:widowControl/>
        <w:numPr>
          <w:ilvl w:val="0"/>
          <w:numId w:val="1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расширять рамки учебного предмета на основе личных предпочтений;</w:t>
      </w:r>
    </w:p>
    <w:p>
      <w:pPr>
        <w:keepNext w:val="0"/>
        <w:keepLines w:val="0"/>
        <w:pageBreakBefore w:val="0"/>
        <w:widowControl/>
        <w:numPr>
          <w:ilvl w:val="0"/>
          <w:numId w:val="1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pPr>
        <w:keepNext w:val="0"/>
        <w:keepLines w:val="0"/>
        <w:pageBreakBefore w:val="0"/>
        <w:widowControl/>
        <w:numPr>
          <w:ilvl w:val="0"/>
          <w:numId w:val="18"/>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оценивать приобретенный опыт;</w:t>
      </w:r>
    </w:p>
    <w:p>
      <w:pPr>
        <w:keepNext w:val="0"/>
        <w:keepLines w:val="0"/>
        <w:pageBreakBefore w:val="0"/>
        <w:widowControl/>
        <w:numPr>
          <w:ilvl w:val="0"/>
          <w:numId w:val="18"/>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keepNext w:val="0"/>
        <w:keepLines w:val="0"/>
        <w:pageBreakBefore w:val="0"/>
        <w:widowControl/>
        <w:kinsoku/>
        <w:wordWrap/>
        <w:overflowPunct/>
        <w:topLinePunct w:val="0"/>
        <w:autoSpaceDE/>
        <w:autoSpaceDN/>
        <w:bidi w:val="0"/>
        <w:adjustRightInd/>
        <w:snapToGrid/>
        <w:spacing w:line="23" w:lineRule="atLeast"/>
        <w:ind w:firstLine="720" w:firstLineChars="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умения самоконтроля, принятия себя и других</w:t>
      </w:r>
      <w:r>
        <w:rPr>
          <w:rFonts w:hint="default" w:ascii="Times New Roman" w:hAnsi="Times New Roman" w:cs="Times New Roman"/>
          <w:color w:val="000000"/>
          <w:sz w:val="24"/>
          <w:szCs w:val="24"/>
          <w:lang w:val="ru-RU"/>
        </w:rPr>
        <w:t xml:space="preserve"> как части регулятивных универсальных учебных действий:</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уметь оценивать риски и своевременно принимать решение по их снижению;</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принимать себя, понимая свои недостатки и достоинства;</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признавать свое право и право других на ошибку;</w:t>
      </w:r>
    </w:p>
    <w:p>
      <w:pPr>
        <w:keepNext w:val="0"/>
        <w:keepLines w:val="0"/>
        <w:pageBreakBefore w:val="0"/>
        <w:widowControl/>
        <w:numPr>
          <w:ilvl w:val="0"/>
          <w:numId w:val="19"/>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развивать способность видеть мир с позиции другого человека.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У обучающегося будут сформированы следующие </w:t>
      </w:r>
      <w:r>
        <w:rPr>
          <w:rFonts w:hint="default" w:ascii="Times New Roman" w:hAnsi="Times New Roman" w:cs="Times New Roman"/>
          <w:b/>
          <w:bCs/>
          <w:color w:val="000000"/>
          <w:sz w:val="24"/>
          <w:szCs w:val="24"/>
          <w:lang w:val="ru-RU"/>
        </w:rPr>
        <w:t>умения совместной деятельности:</w:t>
      </w:r>
    </w:p>
    <w:p>
      <w:pPr>
        <w:keepNext w:val="0"/>
        <w:keepLines w:val="0"/>
        <w:pageBreakBefore w:val="0"/>
        <w:widowControl/>
        <w:numPr>
          <w:ilvl w:val="0"/>
          <w:numId w:val="2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понимать и использовать преимущества командной и индивидуальной работы;</w:t>
      </w:r>
    </w:p>
    <w:p>
      <w:pPr>
        <w:keepNext w:val="0"/>
        <w:keepLines w:val="0"/>
        <w:pageBreakBefore w:val="0"/>
        <w:widowControl/>
        <w:numPr>
          <w:ilvl w:val="0"/>
          <w:numId w:val="2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pPr>
        <w:keepNext w:val="0"/>
        <w:keepLines w:val="0"/>
        <w:pageBreakBefore w:val="0"/>
        <w:widowControl/>
        <w:numPr>
          <w:ilvl w:val="0"/>
          <w:numId w:val="2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pPr>
        <w:keepNext w:val="0"/>
        <w:keepLines w:val="0"/>
        <w:pageBreakBefore w:val="0"/>
        <w:widowControl/>
        <w:numPr>
          <w:ilvl w:val="0"/>
          <w:numId w:val="20"/>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pPr>
        <w:keepNext w:val="0"/>
        <w:keepLines w:val="0"/>
        <w:pageBreakBefore w:val="0"/>
        <w:widowControl/>
        <w:numPr>
          <w:ilvl w:val="0"/>
          <w:numId w:val="20"/>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Предметные результаты: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10-й класс</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 концу обучения в 10-м классе обучающийся получит следующие предметные результаты по отдельным темам программы по русскому языку:</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Общие сведения о языке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 комментировать фразеологизмы с точки зрения отражения в них истории и культуры народа (в рамках изученного).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 68 Конституции Российской Федерации, Федеральный закон от 01.06.2005 № 53-ФЗ «О государственном языке Российской Федерации», Федеральный закон от 28.02.2023 № 52-ФЗ «О внесении изменений в Федеральный закон "О государственном языке Российской Федерации"», Закон от 25.10.1991</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 1807-1 «О языках народов Российской Федерации»).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Язык и речь.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Система языка.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культуре речи как разделе лингвистики.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языковой норме, ее видах.</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словари русского языка в учебной деятельности.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Фонетика. Орфоэпия. Орфоэпические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фонетический анализ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Определять изобразительно-выразительные средства фонетики в тексте.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орфоэпический словарь.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Лексикология и фразеология. Лексические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лексический анализ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Определять изобразительно-выразительные средства лексики.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лексические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Морфемика и словообразование. Словообразовательные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морфемный и словообразовательный анализ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словообразовательный словарь.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Морфология. Морфологические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морфологический анализ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Определять особенности употребления в тексте слов разных частей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морфологические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словарь грамматических трудностей, справочники.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Орфография. Основные правила орфографии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принципах и разделах русской орфографии.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орфографический анализ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правила орфографии.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орфографический словарь.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Речь. Речевое 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 и прослушанных текстов (объем текста для чтения – 450–500 слов; объем прослушанного или прочитанного текста для пересказа от 250 до 300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Употреблять языковые средства с учетом речевой ситуации.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Текст. Информационно-смысловая переработка текста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нем информации в речевой практике.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Выявлять логико-смысловые отношения между предложениями в тексте.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 и прослушанных текстов (объем текста для чтения – 450–500 слов; объем прослушанного или прочитанного текста для пересказа – от 250 до 300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11-й класс</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 концу обучения в 11-м классе обучающийся получит следующие предметные результаты по отдельным темам программы по русскому языку:</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Общие сведения о языке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Язык и речь.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Синтаксис. Синтаксические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синтаксические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словари грамматических трудностей, справочники.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Пунктуация. Основные правила пунктуации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принципах и разделах русской пунктуации.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Выполнять пунктуационный анализ предложения.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Соблюдать правила пунктуации.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Использовать справочники по пунктуации.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Функциональная стилистика.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 функциональной стилистике как разделе лингвистики.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Применять знания о функциональных разновидностях языка в речевой практике.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Содержание учебного предмета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10-й класс</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Общие сведения о языке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Язык как знаковая система. Основные функции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Лингвистика как наука.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Язык и культура.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Язык и речь.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Система языка.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Система языка, ее устройство, функционирование.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Культура речи как раздел лингвистики.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Языковая норма, ее основные признаки и функции.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Качества хорошей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Фонетика. Орфоэпия. Орфоэпические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Лексикология и фразеология. Лексические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 Особенности употребления.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Фразеология русского языка (повторение, обобщение). Крылатые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Морфемика и словообразование. Словообразовательные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Морфология. Морфологические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имен существительных: форм рода, числа, падежа.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имен прилагательных: форм степеней сравнения, краткой формы.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Pr>
          <w:rFonts w:hint="default" w:ascii="Times New Roman" w:hAnsi="Times New Roman" w:cs="Times New Roman"/>
          <w:b/>
          <w:bCs/>
          <w:color w:val="000000"/>
          <w:sz w:val="24"/>
          <w:szCs w:val="24"/>
          <w:lang w:val="ru-RU"/>
        </w:rPr>
        <w:t>себя</w:t>
      </w:r>
      <w:r>
        <w:rPr>
          <w:rFonts w:hint="default" w:ascii="Times New Roman" w:hAnsi="Times New Roman" w:cs="Times New Roman"/>
          <w:color w:val="000000"/>
          <w:sz w:val="24"/>
          <w:szCs w:val="24"/>
          <w:lang w:val="ru-RU"/>
        </w:rPr>
        <w:t>.</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Орфография. Основные правила орфографии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Орфографические правила. Правописание гласных в корне.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Употребление разделительных ъ и ь.</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приставок. Буквы ы – и после приставок.</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суффиксов.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н и нн в словах различных частей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не и ни.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окончаний имен существительных, имен прилагательных и глаголов.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Слитное, дефисное и раздельное написание слов.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Речь. Речевое 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Речь как деятельность. Виды речевой деятельности (повторение, обобщение).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Текст. Информационно-смысловая переработка текста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Текст, его основные признаки (повторение, обобщение).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 и прослушанного текста.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План. Тезисы. Конспект. Реферат. Аннотация. Отзыв. Рецензия.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11-й класс</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Общие сведения о языке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 (обзор).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Язык и речь.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Синтаксис. Синтаксические нормы</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однородных членов предложения.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причастных и деепричастных оборотов.</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построения сложных предложений.</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Пунктуация. Основные правила пунктуации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предложениях с однородными членами.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при обособлении.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сложном предложении.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сложном предложении с разными видами связи.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при передаче чужой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Функциональная стилистика. Культура речи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 (обзор).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 (обзор).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 (обзор).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lang w:val="ru-RU"/>
        </w:rPr>
      </w:pPr>
      <w:r>
        <w:rPr>
          <w:rFonts w:hint="default" w:ascii="Times New Roman" w:hAnsi="Times New Roman" w:cs="Times New Roman"/>
          <w:b/>
          <w:bCs/>
          <w:color w:val="252525"/>
          <w:spacing w:val="-2"/>
          <w:sz w:val="24"/>
          <w:szCs w:val="24"/>
          <w:lang w:val="ru-RU"/>
        </w:rPr>
        <w:t>Тематическое планирование</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Тематическое планирование по</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русскому языку для 10–11-х классов составлено с</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учетом рабочей программы воспитания. Внесены темы, обеспечивающие реализацию целевых приоритетов воспитания обучающихся СОО через изучение русского языка.</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Выделение данного приоритета связано с</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потребностью обучающихся в</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жизненном самоопределении, в</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выборе дальнейшего жизненного пути, который открывается перед ними на</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пороге самостоятельной взрослой жизни.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На</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уроках русского языка обучающиеся могут приобрести:</w:t>
      </w:r>
    </w:p>
    <w:p>
      <w:pPr>
        <w:keepNext w:val="0"/>
        <w:keepLines w:val="0"/>
        <w:pageBreakBefore w:val="0"/>
        <w:widowControl/>
        <w:numPr>
          <w:ilvl w:val="0"/>
          <w:numId w:val="21"/>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pPr>
        <w:keepNext w:val="0"/>
        <w:keepLines w:val="0"/>
        <w:pageBreakBefore w:val="0"/>
        <w:widowControl/>
        <w:numPr>
          <w:ilvl w:val="0"/>
          <w:numId w:val="21"/>
        </w:numPr>
        <w:kinsoku/>
        <w:wordWrap/>
        <w:overflowPunct/>
        <w:topLinePunct w:val="0"/>
        <w:autoSpaceDE/>
        <w:autoSpaceDN/>
        <w:bidi w:val="0"/>
        <w:adjustRightInd/>
        <w:snapToGrid/>
        <w:spacing w:line="23" w:lineRule="atLeast"/>
        <w:ind w:left="780" w:right="180"/>
        <w:contextualSpacing/>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опыт изучения, защиты и</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восстановления культурного наследия человечества, опыт создания собственных произведений культуры, опыт творческого самовыражения;</w:t>
      </w:r>
    </w:p>
    <w:p>
      <w:pPr>
        <w:keepNext w:val="0"/>
        <w:keepLines w:val="0"/>
        <w:pageBreakBefore w:val="0"/>
        <w:widowControl/>
        <w:numPr>
          <w:ilvl w:val="0"/>
          <w:numId w:val="21"/>
        </w:numPr>
        <w:kinsoku/>
        <w:wordWrap/>
        <w:overflowPunct/>
        <w:topLinePunct w:val="0"/>
        <w:autoSpaceDE/>
        <w:autoSpaceDN/>
        <w:bidi w:val="0"/>
        <w:adjustRightInd/>
        <w:snapToGrid/>
        <w:spacing w:line="23" w:lineRule="atLeast"/>
        <w:ind w:left="780" w:right="180"/>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опыт самопознания и</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самоанализа, опыт социально приемлемого самовыражения и</w:t>
      </w:r>
      <w:r>
        <w:rPr>
          <w:rFonts w:hint="default" w:ascii="Times New Roman" w:hAnsi="Times New Roman" w:cs="Times New Roman"/>
          <w:color w:val="000000"/>
          <w:sz w:val="24"/>
          <w:szCs w:val="24"/>
        </w:rPr>
        <w:t> </w:t>
      </w:r>
      <w:r>
        <w:rPr>
          <w:rFonts w:hint="default" w:ascii="Times New Roman" w:hAnsi="Times New Roman" w:cs="Times New Roman"/>
          <w:color w:val="000000"/>
          <w:sz w:val="24"/>
          <w:szCs w:val="24"/>
          <w:lang w:val="ru-RU"/>
        </w:rPr>
        <w:t>самореализации.</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sectPr>
          <w:pgSz w:w="11907" w:h="16839"/>
          <w:pgMar w:top="1440" w:right="1440" w:bottom="1440" w:left="1440" w:header="720" w:footer="720" w:gutter="0"/>
          <w:cols w:space="720" w:num="1"/>
        </w:sect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r>
        <w:rPr>
          <w:rFonts w:hint="default" w:ascii="Times New Roman" w:hAnsi="Times New Roman" w:cs="Times New Roman"/>
          <w:b/>
          <w:bCs/>
          <w:color w:val="252525"/>
          <w:spacing w:val="-2"/>
          <w:sz w:val="24"/>
          <w:szCs w:val="24"/>
        </w:rPr>
        <w:t>10-й класс</w:t>
      </w:r>
    </w:p>
    <w:tbl>
      <w:tblPr>
        <w:tblStyle w:val="4"/>
        <w:tblW w:w="0" w:type="auto"/>
        <w:tblInd w:w="0" w:type="dxa"/>
        <w:tblLayout w:type="autofit"/>
        <w:tblCellMar>
          <w:top w:w="15" w:type="dxa"/>
          <w:left w:w="15" w:type="dxa"/>
          <w:bottom w:w="15" w:type="dxa"/>
          <w:right w:w="15" w:type="dxa"/>
        </w:tblCellMar>
      </w:tblPr>
      <w:tblGrid>
        <w:gridCol w:w="545"/>
        <w:gridCol w:w="5242"/>
        <w:gridCol w:w="451"/>
        <w:gridCol w:w="773"/>
        <w:gridCol w:w="660"/>
        <w:gridCol w:w="6438"/>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Электронные (цифровые) образовательные ресурсы </w:t>
            </w: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Практические работы </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1.Общие сведения о языке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Язык как знаковая система. Основные функции языка. </w:t>
            </w:r>
            <w:r>
              <w:rPr>
                <w:rFonts w:hint="default" w:ascii="Times New Roman" w:hAnsi="Times New Roman" w:cs="Times New Roman"/>
                <w:color w:val="000000"/>
                <w:sz w:val="24"/>
                <w:szCs w:val="24"/>
              </w:rPr>
              <w:t>Лингвистика как наука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Язык и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Формы существования русского национального языка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2.Система языка. Культура речи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Система языка, ее устройство, функционирование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Культура речи как раздел лингвистики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Языковая норма, ее основные признаки и функции. </w:t>
            </w:r>
            <w:r>
              <w:rPr>
                <w:rFonts w:hint="default" w:ascii="Times New Roman" w:hAnsi="Times New Roman" w:cs="Times New Roman"/>
                <w:color w:val="000000"/>
                <w:sz w:val="24"/>
                <w:szCs w:val="24"/>
              </w:rPr>
              <w:t>Виды языковых норм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Качества хорошей речи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Основные виды словарей (обзор)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3.Фонетика. Орфоэпия. Орфоэпические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Фонетика и орфоэпия как разделы лингвистики.(повторение, обобщение). </w:t>
            </w:r>
            <w:r>
              <w:rPr>
                <w:rFonts w:hint="default" w:ascii="Times New Roman" w:hAnsi="Times New Roman" w:cs="Times New Roman"/>
                <w:color w:val="000000"/>
                <w:sz w:val="24"/>
                <w:szCs w:val="24"/>
              </w:rPr>
              <w:t>Изобразительно-выразительные средства фонетики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Орфоэпические (произносительные и акцентологические) нормы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4.Лексикология и фразеология. Лексические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r>
              <w:rPr>
                <w:rFonts w:hint="default" w:ascii="Times New Roman" w:hAnsi="Times New Roman" w:cs="Times New Roman"/>
                <w:color w:val="000000"/>
                <w:sz w:val="24"/>
                <w:szCs w:val="24"/>
              </w:rPr>
              <w:t>Изобразительно-выразительные средства лексики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Функционально-стилистическая окраска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Экспрессивно-стилистическая окраска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Фразеология русского языка (повторение, обобщение). </w:t>
            </w:r>
            <w:r>
              <w:rPr>
                <w:rFonts w:hint="default" w:ascii="Times New Roman" w:hAnsi="Times New Roman" w:cs="Times New Roman"/>
                <w:color w:val="000000"/>
                <w:sz w:val="24"/>
                <w:szCs w:val="24"/>
              </w:rPr>
              <w:t>Крылатые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5.Морфемика и словообразование. Словообразовательные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Морфемика и словообразование как разделы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Словообразовательные нормы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Раздел 6.Морфология. Морфологические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Морфология как раздел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морфологические нормы современного русского литературного языка.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7.Орфография. Основные правила орфографии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Орфография как раздел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гласных и согласных в корне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Правописание суффиксов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н и нн в словах различных частей речи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Правописание не и ни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Правописание окончаний имен существительных, имен прилагательных и глаголов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Слитное, дефисное и раздельное написание слов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14</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Раздел 8.Речь. Речевое общение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Речевое общение и его виды. Основные сферы речевого общения. Речевая ситуация и ее компоненты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Речевой этикет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Публичное выступление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9.Текст. Информационно-смысловая переработка текста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Текст, его основные признаки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Информативность текста. Виды информации в тексте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Информационно-смысловая переработка текста. План. Тезисы. Конспект. Реферат. Аннотация. Отзыв. </w:t>
            </w:r>
            <w:r>
              <w:rPr>
                <w:rFonts w:hint="default" w:ascii="Times New Roman" w:hAnsi="Times New Roman" w:cs="Times New Roman"/>
                <w:color w:val="000000"/>
                <w:sz w:val="24"/>
                <w:szCs w:val="24"/>
              </w:rPr>
              <w:t>Рецензия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Итоговый контроль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bl>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b/>
          <w:bCs/>
          <w:color w:val="252525"/>
          <w:spacing w:val="-2"/>
          <w:sz w:val="24"/>
          <w:szCs w:val="24"/>
        </w:rPr>
      </w:pPr>
      <w:r>
        <w:rPr>
          <w:rFonts w:hint="default" w:ascii="Times New Roman" w:hAnsi="Times New Roman" w:cs="Times New Roman"/>
          <w:b/>
          <w:bCs/>
          <w:color w:val="252525"/>
          <w:spacing w:val="-2"/>
          <w:sz w:val="24"/>
          <w:szCs w:val="24"/>
        </w:rPr>
        <w:t>11-й класс</w:t>
      </w:r>
    </w:p>
    <w:tbl>
      <w:tblPr>
        <w:tblStyle w:val="4"/>
        <w:tblW w:w="0" w:type="auto"/>
        <w:tblInd w:w="0" w:type="dxa"/>
        <w:tblLayout w:type="autofit"/>
        <w:tblCellMar>
          <w:top w:w="15" w:type="dxa"/>
          <w:left w:w="15" w:type="dxa"/>
          <w:bottom w:w="15" w:type="dxa"/>
          <w:right w:w="15" w:type="dxa"/>
        </w:tblCellMar>
      </w:tblPr>
      <w:tblGrid>
        <w:gridCol w:w="563"/>
        <w:gridCol w:w="3715"/>
        <w:gridCol w:w="474"/>
        <w:gridCol w:w="901"/>
        <w:gridCol w:w="802"/>
        <w:gridCol w:w="7654"/>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Количество часов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b/>
                <w:bCs/>
                <w:color w:val="000000"/>
                <w:sz w:val="24"/>
                <w:szCs w:val="24"/>
              </w:rPr>
              <w:t>Электронные (цифровые) образовательные ресурсы</w:t>
            </w:r>
            <w:r>
              <w:rPr>
                <w:rFonts w:hint="default" w:ascii="Times New Roman" w:hAnsi="Times New Roman" w:cs="Times New Roman"/>
                <w:color w:val="000000"/>
                <w:sz w:val="24"/>
                <w:szCs w:val="24"/>
              </w:rPr>
              <w:t> </w:t>
            </w: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 xml:space="preserve">Практические работы </w:t>
            </w: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1.Общие сведения о языке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Культура речи в экологическом аспекте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Раздел 2.Синтаксис. Синтаксические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Синтаксис как раздел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Изобразительно-выразительные средства синтаксиса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Библиотека ФГИС «Моя школа»  – </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lesson.academy-content.myschool.edu.ru/01/11</w:t>
            </w: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Синтаксические нормы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Основные нормы управления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однородных членов предложения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употребления причастных и деепричастных оборотов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нормы построения сложных предложений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Обобщение и систематизация по теме «Синтаксис. </w:t>
            </w:r>
            <w:r>
              <w:rPr>
                <w:rFonts w:hint="default" w:ascii="Times New Roman" w:hAnsi="Times New Roman" w:cs="Times New Roman"/>
                <w:color w:val="000000"/>
                <w:sz w:val="24"/>
                <w:szCs w:val="24"/>
              </w:rPr>
              <w:t>Синтаксические нормы»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3.Пунктуация. Основные правила пунктуации</w:t>
            </w: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Пунктуация как раздел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между подлежащим и сказуемым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предложениях с однородными членами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предложениях с обособленными членами предложения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сложном предложении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в сложном предложении с разными видами связи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Знаки препинания при передаче чужой речи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 xml:space="preserve">Повторение и обобщение по темам раздела «Пунктуация. </w:t>
            </w:r>
            <w:r>
              <w:rPr>
                <w:rFonts w:hint="default" w:ascii="Times New Roman" w:hAnsi="Times New Roman" w:cs="Times New Roman"/>
                <w:color w:val="000000"/>
                <w:sz w:val="24"/>
                <w:szCs w:val="24"/>
              </w:rPr>
              <w:t>Основные правила пунктуации»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b/>
                <w:bCs/>
                <w:color w:val="000000"/>
                <w:sz w:val="24"/>
                <w:szCs w:val="24"/>
                <w:lang w:val="ru-RU"/>
              </w:rPr>
              <w:t>Раздел 4.Функциональная стилистика. Культура речи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Функциональная стилистика как раздел лингвистики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Разговорная речь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жанры разговорной речи: устный рассказ, беседа, спор (обзор)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Научный стиль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жанры научного стиля (обзор)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Официально-деловой стиль. Основные жанры официально-делового стиля (обзор)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Публицистический стиль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Основные жанры публицистического стиля (обзор)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Язык художественной литературы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int="default" w:ascii="Times New Roman"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Итоговый контроль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23" w:lineRule="atLeast"/>
              <w:ind w:left="75" w:right="75"/>
              <w:jc w:val="both"/>
              <w:textAlignment w:val="auto"/>
              <w:rPr>
                <w:rFonts w:hint="default" w:ascii="Times New Roman" w:hAnsi="Times New Roman" w:cs="Times New Roman"/>
                <w:color w:val="000000"/>
                <w:sz w:val="24"/>
                <w:szCs w:val="24"/>
              </w:rPr>
            </w:pPr>
          </w:p>
        </w:tc>
      </w:tr>
    </w:tbl>
    <w:p>
      <w:pPr>
        <w:rPr>
          <w:rFonts w:hint="default" w:ascii="Times New Roman" w:hAnsi="Times New Roman" w:cs="Times New Roman"/>
          <w:sz w:val="24"/>
          <w:szCs w:val="24"/>
        </w:rPr>
        <w:sectPr>
          <w:pgSz w:w="16839" w:h="11907" w:orient="landscape"/>
          <w:pgMar w:top="1440" w:right="1440" w:bottom="1440" w:left="1440" w:header="720" w:footer="720" w:gutter="0"/>
          <w:cols w:space="720" w:num="1"/>
        </w:sectPr>
      </w:pPr>
    </w:p>
    <w:p>
      <w:pPr>
        <w:ind w:firstLine="720" w:firstLineChars="0"/>
        <w:jc w:val="both"/>
        <w:rPr>
          <w:sz w:val="24"/>
          <w:szCs w:val="24"/>
          <w:lang w:val="ru-RU"/>
        </w:rPr>
      </w:pPr>
      <w:r>
        <w:rPr>
          <w:rFonts w:hAnsi="Times New Roman" w:cs="Times New Roman"/>
          <w:sz w:val="24"/>
          <w:szCs w:val="24"/>
          <w:lang w:val="ru-RU"/>
        </w:rPr>
        <w:t>В</w:t>
      </w:r>
      <w:r>
        <w:rPr>
          <w:rFonts w:hint="default" w:hAnsi="Times New Roman" w:cs="Times New Roman"/>
          <w:sz w:val="24"/>
          <w:szCs w:val="24"/>
          <w:lang w:val="ru-RU"/>
        </w:rPr>
        <w:t xml:space="preserve"> отдельных </w:t>
      </w:r>
      <w:bookmarkStart w:id="0" w:name="_GoBack"/>
      <w:bookmarkEnd w:id="0"/>
      <w:r>
        <w:rPr>
          <w:rFonts w:hint="default" w:hAnsi="Times New Roman" w:cs="Times New Roman"/>
          <w:sz w:val="24"/>
          <w:szCs w:val="24"/>
          <w:lang w:val="ru-RU"/>
        </w:rPr>
        <w:t xml:space="preserve">классах на изучение русского языка выделяется дополнительно 1 час </w:t>
      </w:r>
      <w:r>
        <w:rPr>
          <w:rFonts w:ascii="Times New Roman" w:hAnsi="Times New Roman" w:cs="Times New Roman"/>
          <w:color w:val="000000"/>
          <w:sz w:val="24"/>
          <w:szCs w:val="24"/>
          <w:lang w:val="ru-RU"/>
        </w:rPr>
        <w:t>из части, формируемой участниками образовательных отношений.  Таким</w:t>
      </w:r>
      <w:r>
        <w:rPr>
          <w:rFonts w:hint="default" w:ascii="Times New Roman" w:hAnsi="Times New Roman" w:cs="Times New Roman"/>
          <w:color w:val="000000"/>
          <w:sz w:val="24"/>
          <w:szCs w:val="24"/>
          <w:lang w:val="ru-RU"/>
        </w:rPr>
        <w:t xml:space="preserve"> образом, общее количество часов составляет </w:t>
      </w:r>
      <w:r>
        <w:rPr>
          <w:rFonts w:hAnsi="Times New Roman" w:cs="Times New Roman"/>
          <w:sz w:val="24"/>
          <w:szCs w:val="24"/>
          <w:lang w:val="ru-RU"/>
        </w:rPr>
        <w:t>204 часа</w:t>
      </w:r>
      <w:r>
        <w:rPr>
          <w:rFonts w:hint="default" w:hAnsi="Times New Roman" w:cs="Times New Roman"/>
          <w:sz w:val="24"/>
          <w:szCs w:val="24"/>
          <w:lang w:val="ru-RU"/>
        </w:rPr>
        <w:t xml:space="preserve"> по </w:t>
      </w:r>
      <w:r>
        <w:rPr>
          <w:rFonts w:hAnsi="Times New Roman" w:cs="Times New Roman"/>
          <w:sz w:val="24"/>
          <w:szCs w:val="24"/>
          <w:lang w:val="ru-RU"/>
        </w:rPr>
        <w:t>102 часа (3 часа в неделю)</w:t>
      </w:r>
      <w:r>
        <w:rPr>
          <w:rFonts w:hint="default" w:hAnsi="Times New Roman" w:cs="Times New Roman"/>
          <w:sz w:val="24"/>
          <w:szCs w:val="24"/>
          <w:lang w:val="ru-RU"/>
        </w:rPr>
        <w:t xml:space="preserve"> на каждый год обучения. </w:t>
      </w:r>
      <w:r>
        <w:rPr>
          <w:sz w:val="24"/>
          <w:szCs w:val="24"/>
          <w:shd w:val="clear" w:color="auto" w:fill="FFFFFF"/>
          <w:lang w:val="ru-RU"/>
        </w:rPr>
        <w:t xml:space="preserve"> Тематическое планирование осуществляется с учетом требований ЕГЭ: усилен блок по работе с  текстом, контрольные диктанты заменены на работы</w:t>
      </w:r>
      <w:r>
        <w:rPr>
          <w:rFonts w:hint="default"/>
          <w:sz w:val="24"/>
          <w:szCs w:val="24"/>
          <w:shd w:val="clear" w:color="auto" w:fill="FFFFFF"/>
          <w:lang w:val="ru-RU"/>
        </w:rPr>
        <w:t xml:space="preserve"> в </w:t>
      </w:r>
      <w:r>
        <w:rPr>
          <w:sz w:val="24"/>
          <w:szCs w:val="24"/>
          <w:shd w:val="clear" w:color="auto" w:fill="FFFFFF"/>
          <w:lang w:val="ru-RU"/>
        </w:rPr>
        <w:t xml:space="preserve"> формате ЕГЭ</w:t>
      </w:r>
      <w:r>
        <w:rPr>
          <w:sz w:val="24"/>
          <w:szCs w:val="24"/>
          <w:lang w:val="ru-RU"/>
        </w:rPr>
        <w:t xml:space="preserve">. При формировании языковой и лингвистической компетенций акцент делается на овладение основными нормами русского литературного языка, обогащение словарного запаса и грамматического строя речи учащихся. </w:t>
      </w:r>
    </w:p>
    <w:p>
      <w:pPr>
        <w:keepNext w:val="0"/>
        <w:keepLines w:val="0"/>
        <w:pageBreakBefore w:val="0"/>
        <w:widowControl/>
        <w:kinsoku/>
        <w:wordWrap/>
        <w:overflowPunct/>
        <w:topLinePunct w:val="0"/>
        <w:autoSpaceDE/>
        <w:autoSpaceDN/>
        <w:bidi w:val="0"/>
        <w:adjustRightInd/>
        <w:snapToGrid/>
        <w:spacing w:line="23" w:lineRule="atLeast"/>
        <w:textAlignment w:val="auto"/>
        <w:rPr>
          <w:rFonts w:hint="default"/>
          <w:b/>
          <w:bCs/>
          <w:color w:val="252525"/>
          <w:spacing w:val="-2"/>
          <w:sz w:val="24"/>
          <w:szCs w:val="24"/>
          <w:lang w:val="ru-RU"/>
        </w:rPr>
      </w:pPr>
      <w:r>
        <w:rPr>
          <w:rFonts w:hint="default"/>
          <w:b/>
          <w:bCs/>
          <w:color w:val="252525"/>
          <w:spacing w:val="-2"/>
          <w:sz w:val="24"/>
          <w:szCs w:val="24"/>
          <w:lang w:val="ru-RU"/>
        </w:rPr>
        <w:t xml:space="preserve">Тематическое планирование </w:t>
      </w:r>
    </w:p>
    <w:p>
      <w:pPr>
        <w:keepNext w:val="0"/>
        <w:keepLines w:val="0"/>
        <w:pageBreakBefore w:val="0"/>
        <w:widowControl/>
        <w:kinsoku/>
        <w:wordWrap/>
        <w:overflowPunct/>
        <w:topLinePunct w:val="0"/>
        <w:autoSpaceDE/>
        <w:autoSpaceDN/>
        <w:bidi w:val="0"/>
        <w:adjustRightInd/>
        <w:snapToGrid/>
        <w:spacing w:line="23" w:lineRule="atLeast"/>
        <w:textAlignment w:val="auto"/>
        <w:rPr>
          <w:b/>
          <w:bCs/>
          <w:color w:val="252525"/>
          <w:spacing w:val="-2"/>
          <w:sz w:val="24"/>
          <w:szCs w:val="24"/>
        </w:rPr>
      </w:pPr>
      <w:r>
        <w:rPr>
          <w:rFonts w:hint="default"/>
          <w:b/>
          <w:bCs/>
          <w:color w:val="252525"/>
          <w:spacing w:val="-2"/>
          <w:sz w:val="24"/>
          <w:szCs w:val="24"/>
          <w:lang w:val="ru-RU"/>
        </w:rPr>
        <w:t>1</w:t>
      </w:r>
      <w:r>
        <w:rPr>
          <w:b/>
          <w:bCs/>
          <w:color w:val="252525"/>
          <w:spacing w:val="-2"/>
          <w:sz w:val="24"/>
          <w:szCs w:val="24"/>
        </w:rPr>
        <w:t>0-й класс</w:t>
      </w:r>
    </w:p>
    <w:tbl>
      <w:tblPr>
        <w:tblStyle w:val="4"/>
        <w:tblW w:w="14592" w:type="dxa"/>
        <w:tblInd w:w="0" w:type="dxa"/>
        <w:tblLayout w:type="autofit"/>
        <w:tblCellMar>
          <w:top w:w="15" w:type="dxa"/>
          <w:left w:w="15" w:type="dxa"/>
          <w:bottom w:w="15" w:type="dxa"/>
          <w:right w:w="15" w:type="dxa"/>
        </w:tblCellMar>
      </w:tblPr>
      <w:tblGrid>
        <w:gridCol w:w="544"/>
        <w:gridCol w:w="5205"/>
        <w:gridCol w:w="550"/>
        <w:gridCol w:w="768"/>
        <w:gridCol w:w="654"/>
        <w:gridCol w:w="6871"/>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b/>
                <w:bCs/>
                <w:color w:val="000000"/>
                <w:sz w:val="24"/>
                <w:szCs w:val="24"/>
              </w:rPr>
              <w:t xml:space="preserve">№ п/п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lang w:val="ru-RU"/>
              </w:rPr>
            </w:pPr>
            <w:r>
              <w:rPr>
                <w:rFonts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6871"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6871"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lang w:val="ru-RU"/>
              </w:rPr>
            </w:pPr>
            <w:r>
              <w:rPr>
                <w:rFonts w:hAnsi="Times New Roman" w:cs="Times New Roman"/>
                <w:b/>
                <w:bCs/>
                <w:color w:val="000000"/>
                <w:sz w:val="24"/>
                <w:szCs w:val="24"/>
                <w:lang w:val="ru-RU"/>
              </w:rPr>
              <w:t>Раздел 1.Общие сведения о языке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lang w:val="ru-RU"/>
              </w:rPr>
              <w:t xml:space="preserve">Язык как знаковая система. Основные функции языка. </w:t>
            </w:r>
            <w:r>
              <w:rPr>
                <w:rFonts w:hAnsi="Times New Roman" w:cs="Times New Roman"/>
                <w:color w:val="000000"/>
                <w:sz w:val="24"/>
                <w:szCs w:val="24"/>
              </w:rPr>
              <w:t>Лингвистика как наука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Язык и культура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lang w:val="ru-RU"/>
              </w:rPr>
            </w:pPr>
            <w:r>
              <w:rPr>
                <w:rFonts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lang w:val="ru-RU"/>
              </w:rPr>
            </w:pPr>
            <w:r>
              <w:rPr>
                <w:rFonts w:hAnsi="Times New Roman" w:cs="Times New Roman"/>
                <w:color w:val="000000"/>
                <w:sz w:val="24"/>
                <w:szCs w:val="24"/>
                <w:lang w:val="ru-RU"/>
              </w:rPr>
              <w:t>Формы существования русского национального языка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lang w:val="ru-RU"/>
              </w:rPr>
            </w:pPr>
            <w:r>
              <w:rPr>
                <w:rFonts w:hAnsi="Times New Roman" w:cs="Times New Roman"/>
                <w:b/>
                <w:bCs/>
                <w:color w:val="000000"/>
                <w:sz w:val="24"/>
                <w:szCs w:val="24"/>
                <w:lang w:val="ru-RU"/>
              </w:rPr>
              <w:t>Раздел 2.Система языка. Культура речи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color w:val="000000"/>
                <w:sz w:val="24"/>
                <w:szCs w:val="24"/>
                <w:lang w:val="ru-RU"/>
              </w:rPr>
            </w:pPr>
            <w:r>
              <w:rPr>
                <w:rFonts w:hAnsi="Times New Roman" w:cs="Times New Roman"/>
                <w:color w:val="000000"/>
                <w:sz w:val="24"/>
                <w:szCs w:val="24"/>
                <w:lang w:val="ru-RU"/>
              </w:rPr>
              <w:t>Система языка, ее устройство, функционирование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color w:val="000000"/>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color w:val="000000"/>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Культура речи как раздел лингвистики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Языковая норма, ее основные признаки и функции. </w:t>
            </w:r>
            <w:r>
              <w:rPr>
                <w:rFonts w:hAnsi="Times New Roman" w:cs="Times New Roman"/>
                <w:sz w:val="24"/>
                <w:szCs w:val="24"/>
              </w:rPr>
              <w:t>Виды языковых норм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Качества хорошей речи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Основные виды словарей (обзор)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10</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3.Фонетика. Орфоэпия. Орфоэпические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Фонетика и орфоэпия как разделы лингвистики.(повторение, обобщение). </w:t>
            </w:r>
            <w:r>
              <w:rPr>
                <w:rFonts w:hAnsi="Times New Roman" w:cs="Times New Roman"/>
                <w:sz w:val="24"/>
                <w:szCs w:val="24"/>
              </w:rPr>
              <w:t>Изобразительно-выразительные средства фонетики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Орфоэпические (произносительные и акцентологические) нормы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5</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4.Лексикология и фразеология. Лексические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Лексикология и фразеология как разделы лингвистики (повторение, обобщение). </w:t>
            </w:r>
            <w:r>
              <w:rPr>
                <w:rFonts w:hAnsi="Times New Roman" w:cs="Times New Roman"/>
                <w:sz w:val="24"/>
                <w:szCs w:val="24"/>
              </w:rPr>
              <w:t>Изобразительно-выразительные средства лексики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лексические нормы современного русского литературного языка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rPr>
            </w:pPr>
            <w:r>
              <w:rPr>
                <w:rFonts w:hAnsi="Times New Roman" w:cs="Times New Roman"/>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Функционально-стилистическая окраска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Экспрессивно-стилистическая окраска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Фразеология русского языка (повторение, обобщение). </w:t>
            </w:r>
            <w:r>
              <w:rPr>
                <w:rFonts w:hAnsi="Times New Roman" w:cs="Times New Roman"/>
                <w:sz w:val="24"/>
                <w:szCs w:val="24"/>
              </w:rPr>
              <w:t>Крылатые слова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12</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5.Морфемика и словообразование. Словообразовательные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Морфемика и словообразование как разделы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5.2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Словообразовательные нормы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5</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Раздел 6.Морфология. Морфологические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Морфология как раздел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6.2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морфологические нормы современного русского литературного языка.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8</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7.Орфография. Основные правила орфографии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Орфография как раздел лингвистики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Правописание гласных и согласных в корне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Употребление разделительных ъ и ь. Правописание приставок. Буквы ы – и после приставок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Правописание суффиксов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Правописание н и нн в словах различных частей речи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Правописание не и ни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Правописание окончаний имен существительных, имен прилагательных и глаголов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7.8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Слитное, дефисное и раздельное написание слов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22</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Раздел 8.Речь. Речевое общение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8.1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Речь как деятельность. Виды речевой деятельности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8.2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Речевое общение и его виды. Основные сферы речевого общения. Речевая ситуация и ее компоненты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8.3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Речевой этикет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8.4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Публичное выступление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10</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14592" w:type="dxa"/>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9.Текст. Информационно-смысловая переработка текста</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9.1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Текст, его основные признаки (повторение, обобщение)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9.2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Логико-смысловые отношения между предложениями в тексте (общее представление)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9.3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Информативность текста. Виды информации в тексте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9.4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Информационно-смысловая переработка текста. План. Тезисы. Конспект. Реферат. Аннотация. Отзыв. </w:t>
            </w:r>
            <w:r>
              <w:rPr>
                <w:rFonts w:hAnsi="Times New Roman" w:cs="Times New Roman"/>
                <w:sz w:val="24"/>
                <w:szCs w:val="24"/>
              </w:rPr>
              <w:t>Рецензия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14</w:t>
            </w:r>
          </w:p>
        </w:tc>
        <w:tc>
          <w:tcPr>
            <w:tcW w:w="829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Повторение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Итоговый контроль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highlight w:val="green"/>
                <w:lang w:val="ru-RU"/>
              </w:rPr>
            </w:pPr>
            <w:r>
              <w:rPr>
                <w:rFonts w:hAnsi="Times New Roman" w:cs="Times New Roman"/>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highlight w:val="green"/>
                <w:lang w:val="ru-RU"/>
              </w:rPr>
            </w:pPr>
            <w:r>
              <w:rPr>
                <w:rFonts w:hAnsi="Times New Roman" w:cs="Times New Roman"/>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lesson.academy-content.myschool.edu.ru/01/10</w:t>
            </w:r>
          </w:p>
        </w:tc>
      </w:tr>
      <w:tr>
        <w:tblPrEx>
          <w:tblCellMar>
            <w:top w:w="15" w:type="dxa"/>
            <w:left w:w="15" w:type="dxa"/>
            <w:bottom w:w="15" w:type="dxa"/>
            <w:right w:w="15" w:type="dxa"/>
          </w:tblCellMar>
        </w:tblPrEx>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ОБЩЕЕ КОЛИЧЕСТВО ЧАСОВ ПО ПРОГРАММЕ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102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rPr>
            </w:pPr>
            <w:r>
              <w:rPr>
                <w:rFonts w:hAnsi="Times New Roman" w:cs="Times New Roman"/>
                <w:sz w:val="24"/>
                <w:szCs w:val="24"/>
              </w:rPr>
              <w:t>0</w:t>
            </w:r>
          </w:p>
        </w:tc>
        <w:tc>
          <w:tcPr>
            <w:tcW w:w="687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bl>
    <w:p>
      <w:pPr>
        <w:spacing w:line="600" w:lineRule="atLeast"/>
        <w:rPr>
          <w:b/>
          <w:bCs/>
          <w:spacing w:val="-2"/>
          <w:sz w:val="24"/>
          <w:szCs w:val="24"/>
        </w:rPr>
      </w:pPr>
      <w:r>
        <w:rPr>
          <w:b/>
          <w:bCs/>
          <w:spacing w:val="-2"/>
          <w:sz w:val="24"/>
          <w:szCs w:val="24"/>
        </w:rPr>
        <w:t>11-й класс</w:t>
      </w:r>
    </w:p>
    <w:tbl>
      <w:tblPr>
        <w:tblStyle w:val="4"/>
        <w:tblW w:w="14596" w:type="dxa"/>
        <w:tblInd w:w="0" w:type="dxa"/>
        <w:tblLayout w:type="autofit"/>
        <w:tblCellMar>
          <w:top w:w="15" w:type="dxa"/>
          <w:left w:w="15" w:type="dxa"/>
          <w:bottom w:w="15" w:type="dxa"/>
          <w:right w:w="15" w:type="dxa"/>
        </w:tblCellMar>
      </w:tblPr>
      <w:tblGrid>
        <w:gridCol w:w="563"/>
        <w:gridCol w:w="4179"/>
        <w:gridCol w:w="565"/>
        <w:gridCol w:w="896"/>
        <w:gridCol w:w="795"/>
        <w:gridCol w:w="3965"/>
        <w:gridCol w:w="3633"/>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 xml:space="preserve">№ п/п </w:t>
            </w:r>
          </w:p>
        </w:tc>
        <w:tc>
          <w:tcPr>
            <w:tcW w:w="4179"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 xml:space="preserve">Наименование разделов и тем программы </w:t>
            </w:r>
          </w:p>
        </w:tc>
        <w:tc>
          <w:tcPr>
            <w:tcW w:w="2256"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Количество часов</w:t>
            </w:r>
          </w:p>
        </w:tc>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sz w:val="24"/>
                <w:szCs w:val="24"/>
              </w:rPr>
              <w:t>Электронные (цифровые) образовательные ресурсы</w:t>
            </w:r>
            <w:r>
              <w:rPr>
                <w:rFonts w:hAnsi="Times New Roman" w:cs="Times New Roman"/>
                <w:sz w:val="24"/>
                <w:szCs w:val="24"/>
              </w:rPr>
              <w:t> </w:t>
            </w: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4179"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 xml:space="preserve">Всего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 xml:space="preserve">Контрольные работы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 xml:space="preserve">Практические работы </w:t>
            </w:r>
          </w:p>
        </w:tc>
        <w:tc>
          <w:tcPr>
            <w:tcW w:w="0" w:type="auto"/>
            <w:gridSpan w:val="2"/>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rPr>
          <w:gridAfter w:val="1"/>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1.Общие сведения о языке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1.1</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Культура речи в экологическом аспекте</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rPr>
          <w:gridAfter w:val="1"/>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b/>
                <w:bCs/>
                <w:sz w:val="24"/>
                <w:szCs w:val="24"/>
              </w:rPr>
              <w:t>Раздел 2.Синтаксис. Синтаксические нормы</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2.1</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Синтаксис как раздел лингвистики (повторение, обобщение)</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 </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2.2</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Изобразительно-выразительные средства синтаксиса</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Библиотека ФГИС «Моя школа»  – </w:t>
            </w:r>
          </w:p>
          <w:p>
            <w:pPr>
              <w:rPr>
                <w:rFonts w:hAnsi="Times New Roman" w:cs="Times New Roman"/>
                <w:sz w:val="24"/>
                <w:szCs w:val="24"/>
              </w:rPr>
            </w:pPr>
            <w:r>
              <w:rPr>
                <w:rFonts w:hAnsi="Times New Roman" w:cs="Times New Roman"/>
                <w:sz w:val="24"/>
                <w:szCs w:val="24"/>
              </w:rPr>
              <w:t>lesson.academy-content.myschool.edu.ru/01/11</w:t>
            </w:r>
          </w:p>
          <w:p>
            <w:pPr>
              <w:rPr>
                <w:rFonts w:hAnsi="Times New Roman" w:cs="Times New Roman"/>
                <w:sz w:val="24"/>
                <w:szCs w:val="24"/>
              </w:rPr>
            </w:p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2.3</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Синтаксические нормы</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2.4</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Основные нормы управления</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2.5</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нормы употребления однородных членов предложения</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2.6</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нормы употребления причастных и деепричастных оборотов</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2.7</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нормы построения сложных предложений</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2.8</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Обобщение и систематизация по теме «Синтаксис. </w:t>
            </w:r>
            <w:r>
              <w:rPr>
                <w:rFonts w:hAnsi="Times New Roman" w:cs="Times New Roman"/>
                <w:sz w:val="24"/>
                <w:szCs w:val="24"/>
              </w:rPr>
              <w:t>Синтаксические нормы»</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28</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rPr>
          <w:gridAfter w:val="1"/>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3.Пунктуация. Основные правила пунктуации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3.1</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Пунктуация как раздел лингвистики (повторение, обобщение)</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3.2</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между подлежащим и сказуемым</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3.3</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в предложениях с однородными членами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3.4</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в предложениях с обособленными членами предложения</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3.5</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в предложениях с вводными конструкциями, обращениями, междометиями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3.6</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в сложном предложении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3.7</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в сложном предложении с разными видами связи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3.8</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Знаки препинания при передаче чужой речи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3.9</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lang w:val="ru-RU"/>
              </w:rPr>
              <w:t xml:space="preserve">Повторение и обобщение по темам раздела «Пунктуация. </w:t>
            </w:r>
            <w:r>
              <w:rPr>
                <w:rFonts w:hAnsi="Times New Roman" w:cs="Times New Roman"/>
                <w:sz w:val="24"/>
                <w:szCs w:val="24"/>
              </w:rPr>
              <w:t>Основные правила пунктуации»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32</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rPr>
          <w:gridAfter w:val="1"/>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b/>
                <w:bCs/>
                <w:sz w:val="24"/>
                <w:szCs w:val="24"/>
                <w:lang w:val="ru-RU"/>
              </w:rPr>
              <w:t>Раздел 4.Функциональная стилистика. Культура речи</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4.1</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Функциональная стилистика как раздел лингвистики</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4.2</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Разговорная речь</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4.3</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жанры разговорной речи: устный рассказ, беседа, спор (обзор)</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4.4</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Научный стиль</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rPr>
            </w:pPr>
            <w:r>
              <w:rPr>
                <w:rFonts w:hAnsi="Times New Roman" w:cs="Times New Roman"/>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4.5</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жанры научного стиля (обзор)</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4.6</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Официально-деловой стиль. Основные жанры официально-делового стиля (обзор)</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4.7</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Публицистический стиль</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4.8</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Основные жанры публицистического стиля (обзор)</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4.9</w:t>
            </w:r>
          </w:p>
        </w:tc>
        <w:tc>
          <w:tcPr>
            <w:tcW w:w="417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Язык художественной литературы</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rPr>
            </w:pPr>
            <w:r>
              <w:rPr>
                <w:rFonts w:hAnsi="Times New Roman" w:cs="Times New Roman"/>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 по разделу</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rPr>
              <w:t>2</w:t>
            </w:r>
            <w:r>
              <w:rPr>
                <w:rFonts w:hAnsi="Times New Roman" w:cs="Times New Roman"/>
                <w:sz w:val="24"/>
                <w:szCs w:val="24"/>
                <w:lang w:val="ru-RU"/>
              </w:rPr>
              <w:t>9</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Повторение</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lang w:val="ru-RU"/>
              </w:rPr>
            </w:pPr>
            <w:r>
              <w:rPr>
                <w:rFonts w:hAnsi="Times New Roman" w:cs="Times New Roman"/>
                <w:sz w:val="24"/>
                <w:szCs w:val="24"/>
                <w:lang w:val="ru-RU"/>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lang w:val="ru-RU"/>
              </w:rPr>
            </w:pPr>
            <w:r>
              <w:rPr>
                <w:rFonts w:hAnsi="Times New Roman" w:cs="Times New Roman"/>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lang w:val="ru-RU"/>
              </w:rPr>
              <w:t xml:space="preserve">Электронный образовательный ресурс «Я сдам ЕГЭ. Среднее общее образование. Учебный модуль по решению трудных заданий по учебному предмету "Русский язык". </w:t>
            </w:r>
            <w:r>
              <w:rPr>
                <w:rFonts w:hAnsi="Times New Roman" w:cs="Times New Roman"/>
                <w:sz w:val="24"/>
                <w:szCs w:val="24"/>
              </w:rPr>
              <w:t>10–11 классы, АО Издательство "Просвещение"»</w:t>
            </w: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rPr>
            </w:pPr>
            <w:r>
              <w:rPr>
                <w:rFonts w:hAnsi="Times New Roman" w:cs="Times New Roman"/>
                <w:sz w:val="24"/>
                <w:szCs w:val="24"/>
              </w:rPr>
              <w:t>Итоговый контроль</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highlight w:val="green"/>
                <w:lang w:val="ru-RU"/>
              </w:rPr>
            </w:pPr>
            <w:r>
              <w:rPr>
                <w:rFonts w:hAnsi="Times New Roman" w:cs="Times New Roman"/>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highlight w:val="green"/>
                <w:lang w:val="ru-RU"/>
              </w:rPr>
            </w:pPr>
            <w:r>
              <w:rPr>
                <w:rFonts w:hAnsi="Times New Roman" w:cs="Times New Roman"/>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sz w:val="24"/>
                <w:szCs w:val="24"/>
              </w:rPr>
              <w:t>Библиотека ФГИС «Моя школа» – lesson.academy-content.myschool.edu.ru/01/11</w:t>
            </w:r>
          </w:p>
        </w:tc>
      </w:tr>
      <w:tr>
        <w:tblPrEx>
          <w:tblCellMar>
            <w:top w:w="15" w:type="dxa"/>
            <w:left w:w="15" w:type="dxa"/>
            <w:bottom w:w="15" w:type="dxa"/>
            <w:right w:w="15" w:type="dxa"/>
          </w:tblCellMar>
        </w:tblPrEx>
        <w:tc>
          <w:tcPr>
            <w:tcW w:w="4742"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rPr>
                <w:rFonts w:hAnsi="Times New Roman" w:cs="Times New Roman"/>
                <w:sz w:val="24"/>
                <w:szCs w:val="24"/>
                <w:lang w:val="ru-RU"/>
              </w:rPr>
            </w:pPr>
            <w:r>
              <w:rPr>
                <w:rFonts w:hAnsi="Times New Roman" w:cs="Times New Roman"/>
                <w:sz w:val="24"/>
                <w:szCs w:val="24"/>
                <w:lang w:val="ru-RU"/>
              </w:rPr>
              <w:t>ОБЩЕЕ КОЛИЧЕСТВО ЧАСОВ ПО ПРОГРАММЕ</w:t>
            </w:r>
          </w:p>
        </w:tc>
        <w:tc>
          <w:tcPr>
            <w:tcW w:w="56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highlight w:val="green"/>
                <w:lang w:val="ru-RU"/>
              </w:rPr>
            </w:pPr>
            <w:r>
              <w:rPr>
                <w:rFonts w:hAnsi="Times New Roman" w:cs="Times New Roman"/>
                <w:sz w:val="24"/>
                <w:szCs w:val="24"/>
                <w:lang w:val="ru-RU"/>
              </w:rPr>
              <w:t>102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highlight w:val="green"/>
                <w:lang w:val="ru-RU"/>
              </w:rPr>
            </w:pPr>
            <w:r>
              <w:rPr>
                <w:rFonts w:hAnsi="Times New Roman" w:cs="Times New Roman"/>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center"/>
              <w:rPr>
                <w:rFonts w:hAnsi="Times New Roman" w:cs="Times New Roman"/>
                <w:sz w:val="24"/>
                <w:szCs w:val="24"/>
              </w:rPr>
            </w:pPr>
            <w:r>
              <w:rPr>
                <w:rFonts w:hAnsi="Times New Roman" w:cs="Times New Roman"/>
                <w:sz w:val="24"/>
                <w:szCs w:val="24"/>
              </w:rPr>
              <w:t>0</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rPr>
                <w:rFonts w:hAnsi="Times New Roman" w:cs="Times New Roman"/>
                <w:sz w:val="24"/>
                <w:szCs w:val="24"/>
              </w:rPr>
            </w:pP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23" w:lineRule="atLeast"/>
        <w:jc w:val="both"/>
        <w:textAlignment w:val="auto"/>
        <w:rPr>
          <w:rFonts w:hint="default" w:ascii="Times New Roman" w:hAnsi="Times New Roman" w:cs="Times New Roman"/>
          <w:sz w:val="24"/>
          <w:szCs w:val="24"/>
        </w:rPr>
      </w:pPr>
    </w:p>
    <w:sectPr>
      <w:pgSz w:w="16839" w:h="11907" w:orient="landscape"/>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10B1C"/>
    <w:multiLevelType w:val="multilevel"/>
    <w:tmpl w:val="04310B1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ED239B9"/>
    <w:multiLevelType w:val="multilevel"/>
    <w:tmpl w:val="0ED239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04D02E2"/>
    <w:multiLevelType w:val="multilevel"/>
    <w:tmpl w:val="104D02E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6FD2CA1"/>
    <w:multiLevelType w:val="multilevel"/>
    <w:tmpl w:val="16FD2CA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A3E621F"/>
    <w:multiLevelType w:val="multilevel"/>
    <w:tmpl w:val="1A3E621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02D16A8"/>
    <w:multiLevelType w:val="multilevel"/>
    <w:tmpl w:val="202D16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2443B78"/>
    <w:multiLevelType w:val="multilevel"/>
    <w:tmpl w:val="22443B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2A65139C"/>
    <w:multiLevelType w:val="multilevel"/>
    <w:tmpl w:val="2A65139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2DFE3050"/>
    <w:multiLevelType w:val="multilevel"/>
    <w:tmpl w:val="2DFE30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43E6E0C"/>
    <w:multiLevelType w:val="multilevel"/>
    <w:tmpl w:val="343E6E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A075055"/>
    <w:multiLevelType w:val="multilevel"/>
    <w:tmpl w:val="3A07505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3D477AB1"/>
    <w:multiLevelType w:val="multilevel"/>
    <w:tmpl w:val="3D477A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497D7C40"/>
    <w:multiLevelType w:val="multilevel"/>
    <w:tmpl w:val="497D7C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51556341"/>
    <w:multiLevelType w:val="multilevel"/>
    <w:tmpl w:val="5155634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52CA57EC"/>
    <w:multiLevelType w:val="multilevel"/>
    <w:tmpl w:val="52CA57E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5AF814CF"/>
    <w:multiLevelType w:val="multilevel"/>
    <w:tmpl w:val="5AF814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5AFF2871"/>
    <w:multiLevelType w:val="multilevel"/>
    <w:tmpl w:val="5AFF287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60C82BF2"/>
    <w:multiLevelType w:val="multilevel"/>
    <w:tmpl w:val="60C82BF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691A609C"/>
    <w:multiLevelType w:val="multilevel"/>
    <w:tmpl w:val="691A609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69E668A2"/>
    <w:multiLevelType w:val="multilevel"/>
    <w:tmpl w:val="69E668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7D2849E6"/>
    <w:multiLevelType w:val="multilevel"/>
    <w:tmpl w:val="7D2849E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2"/>
  </w:num>
  <w:num w:numId="3">
    <w:abstractNumId w:val="8"/>
  </w:num>
  <w:num w:numId="4">
    <w:abstractNumId w:val="13"/>
  </w:num>
  <w:num w:numId="5">
    <w:abstractNumId w:val="11"/>
  </w:num>
  <w:num w:numId="6">
    <w:abstractNumId w:val="6"/>
  </w:num>
  <w:num w:numId="7">
    <w:abstractNumId w:val="1"/>
  </w:num>
  <w:num w:numId="8">
    <w:abstractNumId w:val="20"/>
  </w:num>
  <w:num w:numId="9">
    <w:abstractNumId w:val="14"/>
  </w:num>
  <w:num w:numId="10">
    <w:abstractNumId w:val="9"/>
  </w:num>
  <w:num w:numId="11">
    <w:abstractNumId w:val="10"/>
  </w:num>
  <w:num w:numId="12">
    <w:abstractNumId w:val="18"/>
  </w:num>
  <w:num w:numId="13">
    <w:abstractNumId w:val="3"/>
  </w:num>
  <w:num w:numId="14">
    <w:abstractNumId w:val="5"/>
  </w:num>
  <w:num w:numId="15">
    <w:abstractNumId w:val="4"/>
  </w:num>
  <w:num w:numId="16">
    <w:abstractNumId w:val="0"/>
  </w:num>
  <w:num w:numId="17">
    <w:abstractNumId w:val="17"/>
  </w:num>
  <w:num w:numId="18">
    <w:abstractNumId w:val="15"/>
  </w:num>
  <w:num w:numId="19">
    <w:abstractNumId w:val="7"/>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compat>
    <w:compatSetting w:name="compatibilityMode" w:uri="http://schemas.microsoft.com/office/word" w:val="12"/>
  </w:compat>
  <w:rsids>
    <w:rsidRoot w:val="005A05CE"/>
    <w:rsid w:val="000476FD"/>
    <w:rsid w:val="00151D33"/>
    <w:rsid w:val="002D33B1"/>
    <w:rsid w:val="002D3591"/>
    <w:rsid w:val="003514A0"/>
    <w:rsid w:val="00492AC1"/>
    <w:rsid w:val="004F7E17"/>
    <w:rsid w:val="00511B5B"/>
    <w:rsid w:val="005A05CE"/>
    <w:rsid w:val="00653AF6"/>
    <w:rsid w:val="00686FC6"/>
    <w:rsid w:val="00A80AFA"/>
    <w:rsid w:val="00B73A5A"/>
    <w:rsid w:val="00B7712C"/>
    <w:rsid w:val="00E438A1"/>
    <w:rsid w:val="00ED18C8"/>
    <w:rsid w:val="00F01E19"/>
    <w:rsid w:val="39B0480D"/>
    <w:rsid w:val="52D30A00"/>
    <w:rsid w:val="66ED07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5"/>
    <w:qFormat/>
    <w:uiPriority w:val="9"/>
    <w:pPr>
      <w:keepNext/>
      <w:keepLines/>
      <w:outlineLvl w:val="0"/>
    </w:pPr>
    <w:rPr>
      <w:rFonts w:asciiTheme="majorHAnsi" w:hAnsiTheme="majorHAnsi" w:eastAsiaTheme="majorEastAsia" w:cstheme="majorBidi"/>
      <w:b/>
      <w:bCs/>
      <w:color w:val="366091"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basedOn w:val="3"/>
    <w:link w:val="2"/>
    <w:qFormat/>
    <w:uiPriority w:val="9"/>
    <w:rPr>
      <w:rFonts w:asciiTheme="majorHAnsi" w:hAnsiTheme="majorHAnsi" w:eastAsiaTheme="majorEastAsia" w:cstheme="majorBidi"/>
      <w:b/>
      <w:bCs/>
      <w:color w:val="366091" w:themeColor="accent1" w:themeShade="BF"/>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7919</Words>
  <Characters>45144</Characters>
  <Lines>376</Lines>
  <Paragraphs>105</Paragraphs>
  <TotalTime>2</TotalTime>
  <ScaleCrop>false</ScaleCrop>
  <LinksUpToDate>false</LinksUpToDate>
  <CharactersWithSpaces>52958</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2023-09-08T12:04:00Z</dcterms:created>
  <dc:creator>User</dc:creator>
  <dc:description>Подготовлено экспертами Актион-МЦФЭР</dc:description>
  <cp:lastModifiedBy>User</cp:lastModifiedBy>
  <dcterms:modified xsi:type="dcterms:W3CDTF">2023-09-09T13:42:37Z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D08B91ACE6F74952A34F5CA03A89991B_12</vt:lpwstr>
  </property>
</Properties>
</file>